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E05A9">
      <w:pPr>
        <w:tabs>
          <w:tab w:val="left" w:pos="7540"/>
        </w:tabs>
        <w:rPr>
          <w:rFonts w:ascii="黑体" w:hAnsi="黑体" w:eastAsia="黑体"/>
          <w:sz w:val="32"/>
          <w:szCs w:val="32"/>
        </w:rPr>
      </w:pPr>
      <w:r>
        <w:rPr>
          <w:rFonts w:ascii="黑体" w:hAnsi="黑体" w:eastAsia="黑体"/>
          <w:sz w:val="32"/>
          <w:szCs w:val="32"/>
        </w:rPr>
        <w:t xml:space="preserve"> </w:t>
      </w:r>
      <w:r>
        <w:rPr>
          <w:rFonts w:ascii="黑体" w:hAnsi="黑体" w:eastAsia="黑体"/>
          <w:sz w:val="32"/>
          <w:szCs w:val="32"/>
        </w:rPr>
        <w:tab/>
      </w:r>
    </w:p>
    <w:p w14:paraId="2CD74A17">
      <w:pPr>
        <w:rPr>
          <w:rFonts w:ascii="黑体" w:hAnsi="黑体" w:eastAsia="黑体"/>
          <w:sz w:val="32"/>
          <w:szCs w:val="32"/>
        </w:rPr>
      </w:pPr>
    </w:p>
    <w:p w14:paraId="6D2CF91D">
      <w:pPr>
        <w:rPr>
          <w:rFonts w:ascii="黑体" w:hAnsi="黑体" w:eastAsia="黑体"/>
          <w:sz w:val="32"/>
          <w:szCs w:val="32"/>
        </w:rPr>
      </w:pPr>
    </w:p>
    <w:p w14:paraId="1E75BFE6">
      <w:pPr>
        <w:jc w:val="center"/>
        <w:rPr>
          <w:b/>
          <w:sz w:val="36"/>
          <w:szCs w:val="36"/>
        </w:rPr>
      </w:pPr>
    </w:p>
    <w:p w14:paraId="6AFBBDEE">
      <w:pPr>
        <w:jc w:val="center"/>
        <w:rPr>
          <w:b/>
          <w:sz w:val="36"/>
          <w:szCs w:val="36"/>
        </w:rPr>
      </w:pPr>
      <w:r>
        <w:rPr>
          <w:rFonts w:hint="eastAsia"/>
          <w:b/>
          <w:sz w:val="36"/>
          <w:szCs w:val="36"/>
        </w:rPr>
        <w:drawing>
          <wp:anchor distT="0" distB="0" distL="114300" distR="114300" simplePos="0" relativeHeight="251660288" behindDoc="0" locked="0" layoutInCell="1" allowOverlap="1">
            <wp:simplePos x="0" y="0"/>
            <wp:positionH relativeFrom="column">
              <wp:posOffset>1732280</wp:posOffset>
            </wp:positionH>
            <wp:positionV relativeFrom="paragraph">
              <wp:posOffset>397510</wp:posOffset>
            </wp:positionV>
            <wp:extent cx="583565" cy="583565"/>
            <wp:effectExtent l="0" t="0" r="0" b="0"/>
            <wp:wrapNone/>
            <wp:docPr id="7" name="图片 5"/>
            <wp:cNvGraphicFramePr/>
            <a:graphic xmlns:a="http://schemas.openxmlformats.org/drawingml/2006/main">
              <a:graphicData uri="http://schemas.openxmlformats.org/drawingml/2006/picture">
                <pic:pic xmlns:pic="http://schemas.openxmlformats.org/drawingml/2006/picture">
                  <pic:nvPicPr>
                    <pic:cNvPr id="7" name="图片 5"/>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3565" cy="583565"/>
                    </a:xfrm>
                    <a:prstGeom prst="rect">
                      <a:avLst/>
                    </a:prstGeom>
                    <a:noFill/>
                    <a:ln>
                      <a:noFill/>
                    </a:ln>
                  </pic:spPr>
                </pic:pic>
              </a:graphicData>
            </a:graphic>
          </wp:anchor>
        </w:drawing>
      </w:r>
      <w:r>
        <w:rPr>
          <w:rFonts w:hint="eastAsia"/>
          <w:b/>
          <w:sz w:val="36"/>
          <w:szCs w:val="36"/>
        </w:rPr>
        <w:drawing>
          <wp:anchor distT="0" distB="0" distL="114300" distR="114300" simplePos="0" relativeHeight="251661312" behindDoc="0" locked="0" layoutInCell="1" allowOverlap="1">
            <wp:simplePos x="0" y="0"/>
            <wp:positionH relativeFrom="column">
              <wp:posOffset>2500630</wp:posOffset>
            </wp:positionH>
            <wp:positionV relativeFrom="paragraph">
              <wp:posOffset>400050</wp:posOffset>
            </wp:positionV>
            <wp:extent cx="1250950" cy="590550"/>
            <wp:effectExtent l="0" t="0" r="0" b="0"/>
            <wp:wrapNone/>
            <wp:docPr id="6" name="图片 4"/>
            <wp:cNvGraphicFramePr/>
            <a:graphic xmlns:a="http://schemas.openxmlformats.org/drawingml/2006/main">
              <a:graphicData uri="http://schemas.openxmlformats.org/drawingml/2006/picture">
                <pic:pic xmlns:pic="http://schemas.openxmlformats.org/drawingml/2006/picture">
                  <pic:nvPicPr>
                    <pic:cNvPr id="6" name="图片 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50950" cy="590550"/>
                    </a:xfrm>
                    <a:prstGeom prst="rect">
                      <a:avLst/>
                    </a:prstGeom>
                    <a:noFill/>
                    <a:ln>
                      <a:noFill/>
                    </a:ln>
                  </pic:spPr>
                </pic:pic>
              </a:graphicData>
            </a:graphic>
          </wp:anchor>
        </w:drawing>
      </w:r>
    </w:p>
    <w:p w14:paraId="21DB6723">
      <w:pPr>
        <w:jc w:val="center"/>
        <w:rPr>
          <w:b/>
          <w:sz w:val="36"/>
          <w:szCs w:val="36"/>
        </w:rPr>
      </w:pPr>
    </w:p>
    <w:p w14:paraId="57DDD683">
      <w:pPr>
        <w:jc w:val="center"/>
        <w:rPr>
          <w:b/>
          <w:sz w:val="36"/>
          <w:szCs w:val="36"/>
        </w:rPr>
      </w:pPr>
    </w:p>
    <w:p w14:paraId="34A14F0E">
      <w:pPr>
        <w:rPr>
          <w:rFonts w:ascii="黑体" w:hAnsi="黑体" w:eastAsia="黑体"/>
          <w:sz w:val="32"/>
          <w:szCs w:val="32"/>
        </w:rPr>
      </w:pPr>
    </w:p>
    <w:p w14:paraId="55851CA1">
      <w:pPr>
        <w:jc w:val="center"/>
        <w:rPr>
          <w:b/>
          <w:sz w:val="36"/>
          <w:szCs w:val="36"/>
        </w:rPr>
      </w:pPr>
      <w:r>
        <w:rPr>
          <w:rFonts w:hint="eastAsia"/>
          <w:b/>
          <w:sz w:val="36"/>
          <w:szCs w:val="36"/>
        </w:rPr>
        <w:t>中国移动ERP外围系统集中化项目</w:t>
      </w:r>
    </w:p>
    <w:p w14:paraId="49C38B3F">
      <w:pPr>
        <w:ind w:left="480" w:leftChars="200" w:right="361"/>
        <w:jc w:val="center"/>
        <w:rPr>
          <w:b/>
        </w:rPr>
      </w:pPr>
      <w:r>
        <w:rPr>
          <w:rFonts w:hint="eastAsia"/>
          <w:b/>
          <w:sz w:val="36"/>
          <w:szCs w:val="36"/>
        </w:rPr>
        <w:t>——</w:t>
      </w:r>
      <w:r>
        <w:rPr>
          <w:rFonts w:hint="eastAsia"/>
          <w:b/>
          <w:sz w:val="36"/>
          <w:szCs w:val="36"/>
          <w:lang w:val="en-US" w:eastAsia="zh-CN"/>
        </w:rPr>
        <w:t>成本系统</w:t>
      </w:r>
      <w:r>
        <w:rPr>
          <w:rFonts w:hint="eastAsia"/>
          <w:b/>
          <w:sz w:val="36"/>
          <w:szCs w:val="36"/>
        </w:rPr>
        <w:t>需求解决方案</w:t>
      </w:r>
    </w:p>
    <w:p w14:paraId="01E39801">
      <w:pPr>
        <w:jc w:val="center"/>
        <w:rPr>
          <w:rFonts w:ascii="黑体" w:hAnsi="黑体" w:eastAsia="黑体"/>
          <w:sz w:val="32"/>
          <w:szCs w:val="32"/>
        </w:rPr>
      </w:pPr>
    </w:p>
    <w:p w14:paraId="40118398">
      <w:pPr>
        <w:rPr>
          <w:rFonts w:ascii="黑体" w:hAnsi="黑体" w:eastAsia="黑体"/>
          <w:sz w:val="32"/>
          <w:szCs w:val="32"/>
        </w:rPr>
      </w:pPr>
    </w:p>
    <w:p w14:paraId="0394385A">
      <w:pPr>
        <w:jc w:val="center"/>
        <w:rPr>
          <w:rFonts w:ascii="黑体" w:hAnsi="黑体" w:eastAsia="黑体"/>
          <w:sz w:val="32"/>
          <w:szCs w:val="32"/>
        </w:rPr>
      </w:pPr>
    </w:p>
    <w:p w14:paraId="45A4713F">
      <w:pPr>
        <w:rPr>
          <w:rFonts w:ascii="黑体" w:hAnsi="黑体" w:eastAsia="黑体"/>
          <w:sz w:val="32"/>
          <w:szCs w:val="32"/>
        </w:rPr>
      </w:pPr>
    </w:p>
    <w:p w14:paraId="06E2BAF6">
      <w:pPr>
        <w:ind w:firstLine="3220" w:firstLineChars="1150"/>
        <w:rPr>
          <w:rFonts w:ascii="黑体" w:hAnsi="黑体" w:eastAsia="黑体"/>
          <w:sz w:val="28"/>
          <w:szCs w:val="28"/>
        </w:rPr>
      </w:pPr>
    </w:p>
    <w:p w14:paraId="4610ECFA">
      <w:pPr>
        <w:ind w:firstLine="3450" w:firstLineChars="1150"/>
        <w:rPr>
          <w:rFonts w:ascii="黑体" w:hAnsi="黑体" w:eastAsia="黑体"/>
          <w:sz w:val="30"/>
          <w:szCs w:val="30"/>
        </w:rPr>
      </w:pPr>
    </w:p>
    <w:p w14:paraId="692DB205">
      <w:pPr>
        <w:jc w:val="center"/>
        <w:rPr>
          <w:rFonts w:ascii="仿宋_GB2312" w:eastAsia="仿宋_GB2312"/>
          <w:b/>
          <w:sz w:val="32"/>
          <w:szCs w:val="32"/>
        </w:rPr>
      </w:pPr>
      <w:r>
        <w:rPr>
          <w:rFonts w:hint="eastAsia" w:ascii="仿宋_GB2312" w:eastAsia="仿宋_GB2312"/>
          <w:b/>
          <w:sz w:val="32"/>
          <w:szCs w:val="32"/>
        </w:rPr>
        <w:t>中移动信息技术有限公司</w:t>
      </w:r>
    </w:p>
    <w:p w14:paraId="7DDA4823">
      <w:pPr>
        <w:jc w:val="center"/>
        <w:rPr>
          <w:rFonts w:ascii="黑体" w:hAnsi="黑体" w:eastAsia="黑体"/>
          <w:sz w:val="30"/>
          <w:szCs w:val="30"/>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w:t>
      </w:r>
      <w:r>
        <w:rPr>
          <w:rFonts w:hint="eastAsia" w:ascii="仿宋_GB2312" w:eastAsia="仿宋_GB2312"/>
          <w:b/>
          <w:sz w:val="32"/>
          <w:szCs w:val="32"/>
          <w:lang w:val="en-US" w:eastAsia="zh-CN"/>
        </w:rPr>
        <w:t>11</w:t>
      </w:r>
      <w:r>
        <w:rPr>
          <w:rFonts w:hint="eastAsia" w:ascii="仿宋_GB2312" w:eastAsia="仿宋_GB2312"/>
          <w:b/>
          <w:sz w:val="32"/>
          <w:szCs w:val="32"/>
        </w:rPr>
        <w:t>月</w:t>
      </w:r>
    </w:p>
    <w:p w14:paraId="08DE5D98">
      <w:pPr>
        <w:ind w:firstLine="3450" w:firstLineChars="1150"/>
        <w:rPr>
          <w:rFonts w:ascii="黑体" w:hAnsi="黑体" w:eastAsia="黑体"/>
          <w:sz w:val="30"/>
          <w:szCs w:val="30"/>
        </w:rPr>
      </w:pPr>
    </w:p>
    <w:p w14:paraId="11CD0E0F">
      <w:pPr>
        <w:jc w:val="center"/>
        <w:rPr>
          <w:rFonts w:ascii="黑体" w:hAnsi="黑体" w:eastAsia="黑体"/>
          <w:sz w:val="30"/>
          <w:szCs w:val="30"/>
        </w:rPr>
      </w:pPr>
    </w:p>
    <w:p w14:paraId="3FE3E727">
      <w:pPr>
        <w:jc w:val="center"/>
        <w:rPr>
          <w:rFonts w:ascii="黑体" w:hAnsi="黑体" w:eastAsia="黑体"/>
          <w:sz w:val="30"/>
          <w:szCs w:val="30"/>
        </w:rPr>
      </w:pPr>
    </w:p>
    <w:p w14:paraId="6CA83921">
      <w:pPr>
        <w:jc w:val="center"/>
        <w:rPr>
          <w:rFonts w:ascii="黑体" w:hAnsi="黑体" w:eastAsia="黑体"/>
          <w:sz w:val="30"/>
          <w:szCs w:val="30"/>
        </w:rPr>
      </w:pPr>
    </w:p>
    <w:p w14:paraId="2E661D79">
      <w:pPr>
        <w:spacing w:line="276" w:lineRule="auto"/>
        <w:jc w:val="center"/>
        <w:rPr>
          <w:rFonts w:ascii="黑体" w:hAnsi="黑体" w:eastAsia="黑体"/>
          <w:sz w:val="30"/>
          <w:szCs w:val="30"/>
        </w:rPr>
      </w:pPr>
      <w:r>
        <w:rPr>
          <w:rFonts w:hint="eastAsia" w:ascii="黑体" w:hAnsi="黑体" w:eastAsia="黑体"/>
          <w:sz w:val="30"/>
          <w:szCs w:val="30"/>
        </w:rPr>
        <w:t>目录</w:t>
      </w:r>
    </w:p>
    <w:p w14:paraId="607372BA">
      <w:pPr>
        <w:pStyle w:val="20"/>
        <w:tabs>
          <w:tab w:val="right" w:leader="dot" w:pos="8306"/>
        </w:tabs>
      </w:pPr>
      <w:r>
        <w:rPr>
          <w:rFonts w:ascii="黑体" w:hAnsi="黑体" w:eastAsia="黑体"/>
          <w:sz w:val="30"/>
          <w:szCs w:val="30"/>
        </w:rPr>
        <w:fldChar w:fldCharType="begin"/>
      </w:r>
      <w:r>
        <w:rPr>
          <w:rFonts w:ascii="黑体" w:hAnsi="黑体" w:eastAsia="黑体"/>
          <w:sz w:val="30"/>
          <w:szCs w:val="30"/>
        </w:rPr>
        <w:instrText xml:space="preserve"> TOC \o "1-3" \h \z \u </w:instrText>
      </w:r>
      <w:r>
        <w:rPr>
          <w:rFonts w:ascii="黑体" w:hAnsi="黑体" w:eastAsia="黑体"/>
          <w:sz w:val="30"/>
          <w:szCs w:val="30"/>
        </w:rPr>
        <w:fldChar w:fldCharType="separate"/>
      </w:r>
      <w:r>
        <w:rPr>
          <w:rFonts w:ascii="黑体" w:hAnsi="黑体" w:eastAsia="黑体"/>
          <w:szCs w:val="30"/>
        </w:rPr>
        <w:fldChar w:fldCharType="begin"/>
      </w:r>
      <w:r>
        <w:rPr>
          <w:rFonts w:ascii="黑体" w:hAnsi="黑体" w:eastAsia="黑体"/>
          <w:szCs w:val="30"/>
        </w:rPr>
        <w:instrText xml:space="preserve"> HYPERLINK \l _Toc13135 </w:instrText>
      </w:r>
      <w:r>
        <w:rPr>
          <w:rFonts w:ascii="黑体" w:hAnsi="黑体" w:eastAsia="黑体"/>
          <w:szCs w:val="30"/>
        </w:rPr>
        <w:fldChar w:fldCharType="separate"/>
      </w:r>
      <w:r>
        <w:t xml:space="preserve">1 </w:t>
      </w:r>
      <w:r>
        <w:rPr>
          <w:rFonts w:hint="eastAsia"/>
        </w:rPr>
        <w:t>需求分析</w:t>
      </w:r>
      <w:r>
        <w:tab/>
      </w:r>
      <w:r>
        <w:fldChar w:fldCharType="begin"/>
      </w:r>
      <w:r>
        <w:instrText xml:space="preserve"> PAGEREF _Toc13135 \h </w:instrText>
      </w:r>
      <w:r>
        <w:fldChar w:fldCharType="separate"/>
      </w:r>
      <w:r>
        <w:t>4</w:t>
      </w:r>
      <w:r>
        <w:fldChar w:fldCharType="end"/>
      </w:r>
      <w:r>
        <w:rPr>
          <w:rFonts w:ascii="黑体" w:hAnsi="黑体" w:eastAsia="黑体"/>
          <w:szCs w:val="30"/>
        </w:rPr>
        <w:fldChar w:fldCharType="end"/>
      </w:r>
    </w:p>
    <w:p w14:paraId="27DAE285">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_Toc30542 </w:instrText>
      </w:r>
      <w:r>
        <w:rPr>
          <w:rFonts w:ascii="黑体" w:hAnsi="黑体" w:eastAsia="黑体"/>
          <w:szCs w:val="30"/>
        </w:rPr>
        <w:fldChar w:fldCharType="separate"/>
      </w:r>
      <w:r>
        <w:t xml:space="preserve">1.1 </w:t>
      </w:r>
      <w:r>
        <w:rPr>
          <w:rFonts w:hint="eastAsia"/>
        </w:rPr>
        <w:t>需求描述</w:t>
      </w:r>
      <w:r>
        <w:tab/>
      </w:r>
      <w:r>
        <w:fldChar w:fldCharType="begin"/>
      </w:r>
      <w:r>
        <w:instrText xml:space="preserve"> PAGEREF _Toc30542 \h </w:instrText>
      </w:r>
      <w:r>
        <w:fldChar w:fldCharType="separate"/>
      </w:r>
      <w:r>
        <w:t>4</w:t>
      </w:r>
      <w:r>
        <w:fldChar w:fldCharType="end"/>
      </w:r>
      <w:r>
        <w:rPr>
          <w:rFonts w:ascii="黑体" w:hAnsi="黑体" w:eastAsia="黑体"/>
          <w:szCs w:val="30"/>
        </w:rPr>
        <w:fldChar w:fldCharType="end"/>
      </w:r>
    </w:p>
    <w:p w14:paraId="3F0D07FD">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_Toc17888 </w:instrText>
      </w:r>
      <w:r>
        <w:rPr>
          <w:rFonts w:ascii="黑体" w:hAnsi="黑体" w:eastAsia="黑体"/>
          <w:szCs w:val="30"/>
        </w:rPr>
        <w:fldChar w:fldCharType="separate"/>
      </w:r>
      <w:r>
        <w:rPr>
          <w:szCs w:val="24"/>
        </w:rPr>
        <w:t xml:space="preserve">1.1.1 </w:t>
      </w:r>
      <w:r>
        <w:rPr>
          <w:rFonts w:hint="eastAsia"/>
          <w:szCs w:val="24"/>
        </w:rPr>
        <w:t>业务需求</w:t>
      </w:r>
      <w:r>
        <w:tab/>
      </w:r>
      <w:r>
        <w:fldChar w:fldCharType="begin"/>
      </w:r>
      <w:r>
        <w:instrText xml:space="preserve"> PAGEREF _Toc17888 \h </w:instrText>
      </w:r>
      <w:r>
        <w:fldChar w:fldCharType="separate"/>
      </w:r>
      <w:r>
        <w:t>4</w:t>
      </w:r>
      <w:r>
        <w:fldChar w:fldCharType="end"/>
      </w:r>
      <w:r>
        <w:rPr>
          <w:rFonts w:ascii="黑体" w:hAnsi="黑体" w:eastAsia="黑体"/>
          <w:szCs w:val="30"/>
        </w:rPr>
        <w:fldChar w:fldCharType="end"/>
      </w:r>
    </w:p>
    <w:p w14:paraId="55A796B5">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_Toc13037 </w:instrText>
      </w:r>
      <w:r>
        <w:rPr>
          <w:rFonts w:ascii="黑体" w:hAnsi="黑体" w:eastAsia="黑体"/>
          <w:szCs w:val="30"/>
        </w:rPr>
        <w:fldChar w:fldCharType="separate"/>
      </w:r>
      <w:r>
        <w:rPr>
          <w:szCs w:val="24"/>
        </w:rPr>
        <w:t xml:space="preserve">1.1.2 </w:t>
      </w:r>
      <w:r>
        <w:rPr>
          <w:rFonts w:hint="eastAsia"/>
          <w:szCs w:val="24"/>
        </w:rPr>
        <w:t>需求分析</w:t>
      </w:r>
      <w:r>
        <w:tab/>
      </w:r>
      <w:r>
        <w:fldChar w:fldCharType="begin"/>
      </w:r>
      <w:r>
        <w:instrText xml:space="preserve"> PAGEREF _Toc13037 \h </w:instrText>
      </w:r>
      <w:r>
        <w:fldChar w:fldCharType="separate"/>
      </w:r>
      <w:r>
        <w:t>4</w:t>
      </w:r>
      <w:r>
        <w:fldChar w:fldCharType="end"/>
      </w:r>
      <w:r>
        <w:rPr>
          <w:rFonts w:ascii="黑体" w:hAnsi="黑体" w:eastAsia="黑体"/>
          <w:szCs w:val="30"/>
        </w:rPr>
        <w:fldChar w:fldCharType="end"/>
      </w:r>
    </w:p>
    <w:p w14:paraId="31CBF154">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_Toc10287 </w:instrText>
      </w:r>
      <w:r>
        <w:rPr>
          <w:rFonts w:ascii="黑体" w:hAnsi="黑体" w:eastAsia="黑体"/>
          <w:szCs w:val="30"/>
        </w:rPr>
        <w:fldChar w:fldCharType="separate"/>
      </w:r>
      <w:r>
        <w:t xml:space="preserve">1.2 </w:t>
      </w:r>
      <w:r>
        <w:rPr>
          <w:rFonts w:hint="eastAsia"/>
          <w:lang w:val="en-US" w:eastAsia="zh-CN"/>
        </w:rPr>
        <w:t>参考文档</w:t>
      </w:r>
      <w:r>
        <w:tab/>
      </w:r>
      <w:r>
        <w:fldChar w:fldCharType="begin"/>
      </w:r>
      <w:r>
        <w:instrText xml:space="preserve"> PAGEREF _Toc10287 \h </w:instrText>
      </w:r>
      <w:r>
        <w:fldChar w:fldCharType="separate"/>
      </w:r>
      <w:r>
        <w:t>5</w:t>
      </w:r>
      <w:r>
        <w:fldChar w:fldCharType="end"/>
      </w:r>
      <w:r>
        <w:rPr>
          <w:rFonts w:ascii="黑体" w:hAnsi="黑体" w:eastAsia="黑体"/>
          <w:szCs w:val="30"/>
        </w:rPr>
        <w:fldChar w:fldCharType="end"/>
      </w:r>
    </w:p>
    <w:p w14:paraId="1D72954A">
      <w:pPr>
        <w:pStyle w:val="20"/>
        <w:tabs>
          <w:tab w:val="right" w:leader="dot" w:pos="8306"/>
        </w:tabs>
      </w:pPr>
      <w:r>
        <w:rPr>
          <w:rFonts w:ascii="黑体" w:hAnsi="黑体" w:eastAsia="黑体"/>
          <w:szCs w:val="30"/>
        </w:rPr>
        <w:fldChar w:fldCharType="begin"/>
      </w:r>
      <w:r>
        <w:rPr>
          <w:rFonts w:ascii="黑体" w:hAnsi="黑体" w:eastAsia="黑体"/>
          <w:szCs w:val="30"/>
        </w:rPr>
        <w:instrText xml:space="preserve"> HYPERLINK \l _Toc32537 </w:instrText>
      </w:r>
      <w:r>
        <w:rPr>
          <w:rFonts w:ascii="黑体" w:hAnsi="黑体" w:eastAsia="黑体"/>
          <w:szCs w:val="30"/>
        </w:rPr>
        <w:fldChar w:fldCharType="separate"/>
      </w:r>
      <w:r>
        <w:t xml:space="preserve">2 </w:t>
      </w:r>
      <w:r>
        <w:rPr>
          <w:rFonts w:hint="eastAsia"/>
        </w:rPr>
        <w:t>总体概述</w:t>
      </w:r>
      <w:r>
        <w:tab/>
      </w:r>
      <w:r>
        <w:fldChar w:fldCharType="begin"/>
      </w:r>
      <w:r>
        <w:instrText xml:space="preserve"> PAGEREF _Toc32537 \h </w:instrText>
      </w:r>
      <w:r>
        <w:fldChar w:fldCharType="separate"/>
      </w:r>
      <w:r>
        <w:t>5</w:t>
      </w:r>
      <w:r>
        <w:fldChar w:fldCharType="end"/>
      </w:r>
      <w:r>
        <w:rPr>
          <w:rFonts w:ascii="黑体" w:hAnsi="黑体" w:eastAsia="黑体"/>
          <w:szCs w:val="30"/>
        </w:rPr>
        <w:fldChar w:fldCharType="end"/>
      </w:r>
    </w:p>
    <w:p w14:paraId="56D69FA4">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_Toc21112 </w:instrText>
      </w:r>
      <w:r>
        <w:rPr>
          <w:rFonts w:ascii="黑体" w:hAnsi="黑体" w:eastAsia="黑体"/>
          <w:szCs w:val="30"/>
        </w:rPr>
        <w:fldChar w:fldCharType="separate"/>
      </w:r>
      <w:r>
        <w:rPr>
          <w:rFonts w:hint="eastAsia"/>
        </w:rPr>
        <w:t>2.1 系统软件功能架构示意图</w:t>
      </w:r>
      <w:r>
        <w:tab/>
      </w:r>
      <w:r>
        <w:fldChar w:fldCharType="begin"/>
      </w:r>
      <w:r>
        <w:instrText xml:space="preserve"> PAGEREF _Toc21112 \h </w:instrText>
      </w:r>
      <w:r>
        <w:fldChar w:fldCharType="separate"/>
      </w:r>
      <w:r>
        <w:t>5</w:t>
      </w:r>
      <w:r>
        <w:fldChar w:fldCharType="end"/>
      </w:r>
      <w:r>
        <w:rPr>
          <w:rFonts w:ascii="黑体" w:hAnsi="黑体" w:eastAsia="黑体"/>
          <w:szCs w:val="30"/>
        </w:rPr>
        <w:fldChar w:fldCharType="end"/>
      </w:r>
    </w:p>
    <w:p w14:paraId="5E9C763E">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_Toc7031 </w:instrText>
      </w:r>
      <w:r>
        <w:rPr>
          <w:rFonts w:ascii="黑体" w:hAnsi="黑体" w:eastAsia="黑体"/>
          <w:szCs w:val="30"/>
        </w:rPr>
        <w:fldChar w:fldCharType="separate"/>
      </w:r>
      <w:r>
        <w:rPr>
          <w:rFonts w:hint="default"/>
          <w:lang w:val="en-US" w:eastAsia="zh-CN"/>
        </w:rPr>
        <w:t xml:space="preserve">2.2 </w:t>
      </w:r>
      <w:r>
        <w:rPr>
          <w:rFonts w:hint="eastAsia"/>
          <w:lang w:val="en-US" w:eastAsia="zh-CN"/>
        </w:rPr>
        <w:t>功能模块基线表</w:t>
      </w:r>
      <w:r>
        <w:tab/>
      </w:r>
      <w:r>
        <w:fldChar w:fldCharType="begin"/>
      </w:r>
      <w:r>
        <w:instrText xml:space="preserve"> PAGEREF _Toc7031 \h </w:instrText>
      </w:r>
      <w:r>
        <w:fldChar w:fldCharType="separate"/>
      </w:r>
      <w:r>
        <w:t>5</w:t>
      </w:r>
      <w:r>
        <w:fldChar w:fldCharType="end"/>
      </w:r>
      <w:r>
        <w:rPr>
          <w:rFonts w:ascii="黑体" w:hAnsi="黑体" w:eastAsia="黑体"/>
          <w:szCs w:val="30"/>
        </w:rPr>
        <w:fldChar w:fldCharType="end"/>
      </w:r>
    </w:p>
    <w:p w14:paraId="43A5CF3E">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_Toc21719 </w:instrText>
      </w:r>
      <w:r>
        <w:rPr>
          <w:rFonts w:ascii="黑体" w:hAnsi="黑体" w:eastAsia="黑体"/>
          <w:szCs w:val="30"/>
        </w:rPr>
        <w:fldChar w:fldCharType="separate"/>
      </w:r>
      <w:r>
        <w:t xml:space="preserve">2.3 </w:t>
      </w:r>
      <w:r>
        <w:rPr>
          <w:rFonts w:hint="eastAsia"/>
        </w:rPr>
        <w:t>需求等级</w:t>
      </w:r>
      <w:r>
        <w:tab/>
      </w:r>
      <w:r>
        <w:fldChar w:fldCharType="begin"/>
      </w:r>
      <w:r>
        <w:instrText xml:space="preserve"> PAGEREF _Toc21719 \h </w:instrText>
      </w:r>
      <w:r>
        <w:fldChar w:fldCharType="separate"/>
      </w:r>
      <w:r>
        <w:t>6</w:t>
      </w:r>
      <w:r>
        <w:fldChar w:fldCharType="end"/>
      </w:r>
      <w:r>
        <w:rPr>
          <w:rFonts w:ascii="黑体" w:hAnsi="黑体" w:eastAsia="黑体"/>
          <w:szCs w:val="30"/>
        </w:rPr>
        <w:fldChar w:fldCharType="end"/>
      </w:r>
    </w:p>
    <w:p w14:paraId="7FDA0C40">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_Toc4753 </w:instrText>
      </w:r>
      <w:r>
        <w:rPr>
          <w:rFonts w:ascii="黑体" w:hAnsi="黑体" w:eastAsia="黑体"/>
          <w:szCs w:val="30"/>
        </w:rPr>
        <w:fldChar w:fldCharType="separate"/>
      </w:r>
      <w:r>
        <w:t xml:space="preserve">2.4 </w:t>
      </w:r>
      <w:r>
        <w:rPr>
          <w:rFonts w:hint="eastAsia"/>
        </w:rPr>
        <w:t>影响范围</w:t>
      </w:r>
      <w:r>
        <w:tab/>
      </w:r>
      <w:r>
        <w:fldChar w:fldCharType="begin"/>
      </w:r>
      <w:r>
        <w:instrText xml:space="preserve"> PAGEREF _Toc4753 \h </w:instrText>
      </w:r>
      <w:r>
        <w:fldChar w:fldCharType="separate"/>
      </w:r>
      <w:r>
        <w:t>6</w:t>
      </w:r>
      <w:r>
        <w:fldChar w:fldCharType="end"/>
      </w:r>
      <w:r>
        <w:rPr>
          <w:rFonts w:ascii="黑体" w:hAnsi="黑体" w:eastAsia="黑体"/>
          <w:szCs w:val="30"/>
        </w:rPr>
        <w:fldChar w:fldCharType="end"/>
      </w:r>
    </w:p>
    <w:p w14:paraId="34463209">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_Toc26375 </w:instrText>
      </w:r>
      <w:r>
        <w:rPr>
          <w:rFonts w:ascii="黑体" w:hAnsi="黑体" w:eastAsia="黑体"/>
          <w:szCs w:val="30"/>
        </w:rPr>
        <w:fldChar w:fldCharType="separate"/>
      </w:r>
      <w:r>
        <w:t xml:space="preserve">2.5 </w:t>
      </w:r>
      <w:r>
        <w:rPr>
          <w:rFonts w:hint="eastAsia"/>
        </w:rPr>
        <w:t>改造点矩阵</w:t>
      </w:r>
      <w:r>
        <w:tab/>
      </w:r>
      <w:r>
        <w:fldChar w:fldCharType="begin"/>
      </w:r>
      <w:r>
        <w:instrText xml:space="preserve"> PAGEREF _Toc26375 \h </w:instrText>
      </w:r>
      <w:r>
        <w:fldChar w:fldCharType="separate"/>
      </w:r>
      <w:r>
        <w:t>6</w:t>
      </w:r>
      <w:r>
        <w:fldChar w:fldCharType="end"/>
      </w:r>
      <w:r>
        <w:rPr>
          <w:rFonts w:ascii="黑体" w:hAnsi="黑体" w:eastAsia="黑体"/>
          <w:szCs w:val="30"/>
        </w:rPr>
        <w:fldChar w:fldCharType="end"/>
      </w:r>
    </w:p>
    <w:p w14:paraId="007ACECD">
      <w:pPr>
        <w:pStyle w:val="20"/>
        <w:tabs>
          <w:tab w:val="right" w:leader="dot" w:pos="8306"/>
        </w:tabs>
      </w:pPr>
      <w:r>
        <w:rPr>
          <w:rFonts w:ascii="黑体" w:hAnsi="黑体" w:eastAsia="黑体"/>
          <w:szCs w:val="30"/>
        </w:rPr>
        <w:fldChar w:fldCharType="begin"/>
      </w:r>
      <w:r>
        <w:rPr>
          <w:rFonts w:ascii="黑体" w:hAnsi="黑体" w:eastAsia="黑体"/>
          <w:szCs w:val="30"/>
        </w:rPr>
        <w:instrText xml:space="preserve"> HYPERLINK \l _Toc7973 </w:instrText>
      </w:r>
      <w:r>
        <w:rPr>
          <w:rFonts w:ascii="黑体" w:hAnsi="黑体" w:eastAsia="黑体"/>
          <w:szCs w:val="30"/>
        </w:rPr>
        <w:fldChar w:fldCharType="separate"/>
      </w:r>
      <w:r>
        <w:t xml:space="preserve">3 </w:t>
      </w:r>
      <w:r>
        <w:rPr>
          <w:rFonts w:hint="eastAsia"/>
        </w:rPr>
        <w:t>功能描述</w:t>
      </w:r>
      <w:r>
        <w:tab/>
      </w:r>
      <w:r>
        <w:fldChar w:fldCharType="begin"/>
      </w:r>
      <w:r>
        <w:instrText xml:space="preserve"> PAGEREF _Toc7973 \h </w:instrText>
      </w:r>
      <w:r>
        <w:fldChar w:fldCharType="separate"/>
      </w:r>
      <w:r>
        <w:t>7</w:t>
      </w:r>
      <w:r>
        <w:fldChar w:fldCharType="end"/>
      </w:r>
      <w:r>
        <w:rPr>
          <w:rFonts w:ascii="黑体" w:hAnsi="黑体" w:eastAsia="黑体"/>
          <w:szCs w:val="30"/>
        </w:rPr>
        <w:fldChar w:fldCharType="end"/>
      </w:r>
    </w:p>
    <w:p w14:paraId="024E38DD">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_Toc31481 </w:instrText>
      </w:r>
      <w:r>
        <w:rPr>
          <w:rFonts w:ascii="黑体" w:hAnsi="黑体" w:eastAsia="黑体"/>
          <w:szCs w:val="30"/>
        </w:rPr>
        <w:fldChar w:fldCharType="separate"/>
      </w:r>
      <w:r>
        <w:t xml:space="preserve">3.1 </w:t>
      </w:r>
      <w:r>
        <w:rPr>
          <w:rFonts w:hint="eastAsia"/>
        </w:rPr>
        <w:t>业务功能描述</w:t>
      </w:r>
      <w:r>
        <w:tab/>
      </w:r>
      <w:r>
        <w:fldChar w:fldCharType="begin"/>
      </w:r>
      <w:r>
        <w:instrText xml:space="preserve"> PAGEREF _Toc31481 \h </w:instrText>
      </w:r>
      <w:r>
        <w:fldChar w:fldCharType="separate"/>
      </w:r>
      <w:r>
        <w:t>7</w:t>
      </w:r>
      <w:r>
        <w:fldChar w:fldCharType="end"/>
      </w:r>
      <w:r>
        <w:rPr>
          <w:rFonts w:ascii="黑体" w:hAnsi="黑体" w:eastAsia="黑体"/>
          <w:szCs w:val="30"/>
        </w:rPr>
        <w:fldChar w:fldCharType="end"/>
      </w:r>
    </w:p>
    <w:p w14:paraId="39A51EA5">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_Toc11497 </w:instrText>
      </w:r>
      <w:r>
        <w:rPr>
          <w:rFonts w:ascii="黑体" w:hAnsi="黑体" w:eastAsia="黑体"/>
          <w:szCs w:val="30"/>
        </w:rPr>
        <w:fldChar w:fldCharType="separate"/>
      </w:r>
      <w:r>
        <w:rPr>
          <w:rFonts w:hint="eastAsia"/>
          <w:szCs w:val="24"/>
        </w:rPr>
        <w:t>3.1.1 业务处理流程图</w:t>
      </w:r>
      <w:r>
        <w:tab/>
      </w:r>
      <w:r>
        <w:fldChar w:fldCharType="begin"/>
      </w:r>
      <w:r>
        <w:instrText xml:space="preserve"> PAGEREF _Toc11497 \h </w:instrText>
      </w:r>
      <w:r>
        <w:fldChar w:fldCharType="separate"/>
      </w:r>
      <w:r>
        <w:t>8</w:t>
      </w:r>
      <w:r>
        <w:fldChar w:fldCharType="end"/>
      </w:r>
      <w:r>
        <w:rPr>
          <w:rFonts w:ascii="黑体" w:hAnsi="黑体" w:eastAsia="黑体"/>
          <w:szCs w:val="30"/>
        </w:rPr>
        <w:fldChar w:fldCharType="end"/>
      </w:r>
    </w:p>
    <w:p w14:paraId="2F03979B">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_Toc4353 </w:instrText>
      </w:r>
      <w:r>
        <w:rPr>
          <w:rFonts w:ascii="黑体" w:hAnsi="黑体" w:eastAsia="黑体"/>
          <w:szCs w:val="30"/>
        </w:rPr>
        <w:fldChar w:fldCharType="separate"/>
      </w:r>
      <w:r>
        <w:rPr>
          <w:rFonts w:hint="eastAsia"/>
        </w:rPr>
        <w:t>3.2 流程图详解</w:t>
      </w:r>
      <w:r>
        <w:tab/>
      </w:r>
      <w:r>
        <w:fldChar w:fldCharType="begin"/>
      </w:r>
      <w:r>
        <w:instrText xml:space="preserve"> PAGEREF _Toc4353 \h </w:instrText>
      </w:r>
      <w:r>
        <w:fldChar w:fldCharType="separate"/>
      </w:r>
      <w:r>
        <w:t>8</w:t>
      </w:r>
      <w:r>
        <w:fldChar w:fldCharType="end"/>
      </w:r>
      <w:r>
        <w:rPr>
          <w:rFonts w:ascii="黑体" w:hAnsi="黑体" w:eastAsia="黑体"/>
          <w:szCs w:val="30"/>
        </w:rPr>
        <w:fldChar w:fldCharType="end"/>
      </w:r>
    </w:p>
    <w:p w14:paraId="3B042389">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_Toc22638 </w:instrText>
      </w:r>
      <w:r>
        <w:rPr>
          <w:rFonts w:ascii="黑体" w:hAnsi="黑体" w:eastAsia="黑体"/>
          <w:szCs w:val="30"/>
        </w:rPr>
        <w:fldChar w:fldCharType="separate"/>
      </w:r>
      <w:r>
        <w:rPr>
          <w:szCs w:val="24"/>
        </w:rPr>
        <w:t xml:space="preserve">3.2.1 </w:t>
      </w:r>
      <w:r>
        <w:rPr>
          <w:rFonts w:hint="eastAsia"/>
          <w:szCs w:val="24"/>
        </w:rPr>
        <w:t>业务处理流程图详解</w:t>
      </w:r>
      <w:r>
        <w:tab/>
      </w:r>
      <w:r>
        <w:fldChar w:fldCharType="begin"/>
      </w:r>
      <w:r>
        <w:instrText xml:space="preserve"> PAGEREF _Toc22638 \h </w:instrText>
      </w:r>
      <w:r>
        <w:fldChar w:fldCharType="separate"/>
      </w:r>
      <w:r>
        <w:t>8</w:t>
      </w:r>
      <w:r>
        <w:fldChar w:fldCharType="end"/>
      </w:r>
      <w:r>
        <w:rPr>
          <w:rFonts w:ascii="黑体" w:hAnsi="黑体" w:eastAsia="黑体"/>
          <w:szCs w:val="30"/>
        </w:rPr>
        <w:fldChar w:fldCharType="end"/>
      </w:r>
    </w:p>
    <w:p w14:paraId="3FB19C8D">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_Toc17083 </w:instrText>
      </w:r>
      <w:r>
        <w:rPr>
          <w:rFonts w:ascii="黑体" w:hAnsi="黑体" w:eastAsia="黑体"/>
          <w:szCs w:val="30"/>
        </w:rPr>
        <w:fldChar w:fldCharType="separate"/>
      </w:r>
      <w:r>
        <w:t xml:space="preserve">3.3 </w:t>
      </w:r>
      <w:r>
        <w:rPr>
          <w:rFonts w:hint="eastAsia"/>
        </w:rPr>
        <w:t>数据模型</w:t>
      </w:r>
      <w:r>
        <w:tab/>
      </w:r>
      <w:r>
        <w:fldChar w:fldCharType="begin"/>
      </w:r>
      <w:r>
        <w:instrText xml:space="preserve"> PAGEREF _Toc17083 \h </w:instrText>
      </w:r>
      <w:r>
        <w:fldChar w:fldCharType="separate"/>
      </w:r>
      <w:r>
        <w:t>9</w:t>
      </w:r>
      <w:r>
        <w:fldChar w:fldCharType="end"/>
      </w:r>
      <w:r>
        <w:rPr>
          <w:rFonts w:ascii="黑体" w:hAnsi="黑体" w:eastAsia="黑体"/>
          <w:szCs w:val="30"/>
        </w:rPr>
        <w:fldChar w:fldCharType="end"/>
      </w:r>
    </w:p>
    <w:p w14:paraId="50BF1BDE">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_Toc12033 </w:instrText>
      </w:r>
      <w:r>
        <w:rPr>
          <w:rFonts w:ascii="黑体" w:hAnsi="黑体" w:eastAsia="黑体"/>
          <w:szCs w:val="30"/>
        </w:rPr>
        <w:fldChar w:fldCharType="separate"/>
      </w:r>
      <w:r>
        <w:rPr>
          <w:rFonts w:hint="eastAsia"/>
          <w:szCs w:val="24"/>
          <w:lang w:val="en-US" w:eastAsia="zh-CN"/>
        </w:rPr>
        <w:t>3.3.1 重庆全网类明细产品效益表</w:t>
      </w:r>
      <w:r>
        <w:tab/>
      </w:r>
      <w:r>
        <w:fldChar w:fldCharType="begin"/>
      </w:r>
      <w:r>
        <w:instrText xml:space="preserve"> PAGEREF _Toc12033 \h </w:instrText>
      </w:r>
      <w:r>
        <w:fldChar w:fldCharType="separate"/>
      </w:r>
      <w:r>
        <w:t>9</w:t>
      </w:r>
      <w:r>
        <w:fldChar w:fldCharType="end"/>
      </w:r>
      <w:r>
        <w:rPr>
          <w:rFonts w:ascii="黑体" w:hAnsi="黑体" w:eastAsia="黑体"/>
          <w:szCs w:val="30"/>
        </w:rPr>
        <w:fldChar w:fldCharType="end"/>
      </w:r>
    </w:p>
    <w:p w14:paraId="59AFF72A">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_Toc25050 </w:instrText>
      </w:r>
      <w:r>
        <w:rPr>
          <w:rFonts w:ascii="黑体" w:hAnsi="黑体" w:eastAsia="黑体"/>
          <w:szCs w:val="30"/>
        </w:rPr>
        <w:fldChar w:fldCharType="separate"/>
      </w:r>
      <w:r>
        <w:rPr>
          <w:szCs w:val="24"/>
        </w:rPr>
        <w:t xml:space="preserve">3.3.2 </w:t>
      </w:r>
      <w:r>
        <w:rPr>
          <w:rFonts w:hint="eastAsia"/>
          <w:szCs w:val="24"/>
          <w:lang w:val="en-US" w:eastAsia="zh-CN"/>
        </w:rPr>
        <w:t>重庆分路径分摊核算表</w:t>
      </w:r>
      <w:r>
        <w:tab/>
      </w:r>
      <w:r>
        <w:fldChar w:fldCharType="begin"/>
      </w:r>
      <w:r>
        <w:instrText xml:space="preserve"> PAGEREF _Toc25050 \h </w:instrText>
      </w:r>
      <w:r>
        <w:fldChar w:fldCharType="separate"/>
      </w:r>
      <w:r>
        <w:t>9</w:t>
      </w:r>
      <w:r>
        <w:fldChar w:fldCharType="end"/>
      </w:r>
      <w:r>
        <w:rPr>
          <w:rFonts w:ascii="黑体" w:hAnsi="黑体" w:eastAsia="黑体"/>
          <w:szCs w:val="30"/>
        </w:rPr>
        <w:fldChar w:fldCharType="end"/>
      </w:r>
    </w:p>
    <w:p w14:paraId="05879CD2">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_Toc14016 </w:instrText>
      </w:r>
      <w:r>
        <w:rPr>
          <w:rFonts w:ascii="黑体" w:hAnsi="黑体" w:eastAsia="黑体"/>
          <w:szCs w:val="30"/>
        </w:rPr>
        <w:fldChar w:fldCharType="separate"/>
      </w:r>
      <w:r>
        <w:rPr>
          <w:rFonts w:hint="eastAsia"/>
          <w:szCs w:val="24"/>
          <w:lang w:val="en-US" w:eastAsia="zh-CN"/>
        </w:rPr>
        <w:t>3.3.3 重庆重点产品组映射关系表</w:t>
      </w:r>
      <w:r>
        <w:tab/>
      </w:r>
      <w:r>
        <w:fldChar w:fldCharType="begin"/>
      </w:r>
      <w:r>
        <w:instrText xml:space="preserve"> PAGEREF _Toc14016 \h </w:instrText>
      </w:r>
      <w:r>
        <w:fldChar w:fldCharType="separate"/>
      </w:r>
      <w:r>
        <w:t>10</w:t>
      </w:r>
      <w:r>
        <w:fldChar w:fldCharType="end"/>
      </w:r>
      <w:r>
        <w:rPr>
          <w:rFonts w:ascii="黑体" w:hAnsi="黑体" w:eastAsia="黑体"/>
          <w:szCs w:val="30"/>
        </w:rPr>
        <w:fldChar w:fldCharType="end"/>
      </w:r>
    </w:p>
    <w:p w14:paraId="1DE02EE2">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_Toc12907 </w:instrText>
      </w:r>
      <w:r>
        <w:rPr>
          <w:rFonts w:ascii="黑体" w:hAnsi="黑体" w:eastAsia="黑体"/>
          <w:szCs w:val="30"/>
        </w:rPr>
        <w:fldChar w:fldCharType="separate"/>
      </w:r>
      <w:r>
        <w:rPr>
          <w:rFonts w:hint="eastAsia"/>
          <w:szCs w:val="24"/>
          <w:lang w:val="en-US" w:eastAsia="zh-CN"/>
        </w:rPr>
        <w:t>3.3.4 重庆立体化分析概述结果表</w:t>
      </w:r>
      <w:r>
        <w:tab/>
      </w:r>
      <w:r>
        <w:fldChar w:fldCharType="begin"/>
      </w:r>
      <w:r>
        <w:instrText xml:space="preserve"> PAGEREF _Toc12907 \h </w:instrText>
      </w:r>
      <w:r>
        <w:fldChar w:fldCharType="separate"/>
      </w:r>
      <w:r>
        <w:t>10</w:t>
      </w:r>
      <w:r>
        <w:fldChar w:fldCharType="end"/>
      </w:r>
      <w:r>
        <w:rPr>
          <w:rFonts w:ascii="黑体" w:hAnsi="黑体" w:eastAsia="黑体"/>
          <w:szCs w:val="30"/>
        </w:rPr>
        <w:fldChar w:fldCharType="end"/>
      </w:r>
    </w:p>
    <w:p w14:paraId="2E0F49AE">
      <w:pPr>
        <w:pStyle w:val="22"/>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_Toc18499 </w:instrText>
      </w:r>
      <w:r>
        <w:rPr>
          <w:rFonts w:ascii="黑体" w:hAnsi="黑体" w:eastAsia="黑体"/>
          <w:szCs w:val="30"/>
        </w:rPr>
        <w:fldChar w:fldCharType="separate"/>
      </w:r>
      <w:r>
        <w:t xml:space="preserve">3.4 </w:t>
      </w:r>
      <w:r>
        <w:rPr>
          <w:rFonts w:hint="eastAsia"/>
        </w:rPr>
        <w:t>功能实现过程</w:t>
      </w:r>
      <w:r>
        <w:tab/>
      </w:r>
      <w:r>
        <w:fldChar w:fldCharType="begin"/>
      </w:r>
      <w:r>
        <w:instrText xml:space="preserve"> PAGEREF _Toc18499 \h </w:instrText>
      </w:r>
      <w:r>
        <w:fldChar w:fldCharType="separate"/>
      </w:r>
      <w:r>
        <w:t>11</w:t>
      </w:r>
      <w:r>
        <w:fldChar w:fldCharType="end"/>
      </w:r>
      <w:r>
        <w:rPr>
          <w:rFonts w:ascii="黑体" w:hAnsi="黑体" w:eastAsia="黑体"/>
          <w:szCs w:val="30"/>
        </w:rPr>
        <w:fldChar w:fldCharType="end"/>
      </w:r>
    </w:p>
    <w:p w14:paraId="2E9846BB">
      <w:pPr>
        <w:pStyle w:val="15"/>
        <w:tabs>
          <w:tab w:val="right" w:leader="dot" w:pos="8306"/>
        </w:tabs>
      </w:pPr>
      <w:r>
        <w:rPr>
          <w:rFonts w:ascii="黑体" w:hAnsi="黑体" w:eastAsia="黑体"/>
          <w:szCs w:val="30"/>
        </w:rPr>
        <w:fldChar w:fldCharType="begin"/>
      </w:r>
      <w:r>
        <w:rPr>
          <w:rFonts w:ascii="黑体" w:hAnsi="黑体" w:eastAsia="黑体"/>
          <w:szCs w:val="30"/>
        </w:rPr>
        <w:instrText xml:space="preserve"> HYPERLINK \l _Toc17507 </w:instrText>
      </w:r>
      <w:r>
        <w:rPr>
          <w:rFonts w:ascii="黑体" w:hAnsi="黑体" w:eastAsia="黑体"/>
          <w:szCs w:val="30"/>
        </w:rPr>
        <w:fldChar w:fldCharType="separate"/>
      </w:r>
      <w:r>
        <w:rPr>
          <w:szCs w:val="24"/>
        </w:rPr>
        <w:t xml:space="preserve">3.4.1 </w:t>
      </w:r>
      <w:r>
        <w:rPr>
          <w:rFonts w:hint="eastAsia"/>
          <w:szCs w:val="24"/>
        </w:rPr>
        <w:t>业务实现</w:t>
      </w:r>
      <w:r>
        <w:tab/>
      </w:r>
      <w:r>
        <w:fldChar w:fldCharType="begin"/>
      </w:r>
      <w:r>
        <w:instrText xml:space="preserve"> PAGEREF _Toc17507 \h </w:instrText>
      </w:r>
      <w:r>
        <w:fldChar w:fldCharType="separate"/>
      </w:r>
      <w:r>
        <w:t>11</w:t>
      </w:r>
      <w:r>
        <w:fldChar w:fldCharType="end"/>
      </w:r>
      <w:r>
        <w:rPr>
          <w:rFonts w:ascii="黑体" w:hAnsi="黑体" w:eastAsia="黑体"/>
          <w:szCs w:val="30"/>
        </w:rPr>
        <w:fldChar w:fldCharType="end"/>
      </w:r>
    </w:p>
    <w:p w14:paraId="60890E9D">
      <w:pPr>
        <w:spacing w:line="276" w:lineRule="auto"/>
        <w:jc w:val="center"/>
        <w:rPr>
          <w:rFonts w:ascii="黑体" w:hAnsi="黑体" w:eastAsia="黑体"/>
          <w:sz w:val="30"/>
          <w:szCs w:val="30"/>
        </w:rPr>
      </w:pPr>
      <w:r>
        <w:rPr>
          <w:rFonts w:ascii="黑体" w:hAnsi="黑体" w:eastAsia="黑体"/>
          <w:szCs w:val="30"/>
        </w:rPr>
        <w:fldChar w:fldCharType="end"/>
      </w:r>
    </w:p>
    <w:p w14:paraId="693EF503">
      <w:pPr>
        <w:pageBreakBefore/>
        <w:rPr>
          <w:rFonts w:ascii="黑体" w:hAnsi="黑体" w:eastAsia="黑体"/>
          <w:sz w:val="28"/>
          <w:szCs w:val="28"/>
        </w:rPr>
      </w:pPr>
      <w:r>
        <w:rPr>
          <w:rFonts w:hint="eastAsia"/>
          <w:b/>
          <w:bCs/>
          <w:sz w:val="28"/>
          <w:szCs w:val="28"/>
        </w:rPr>
        <w:t>更新记录</w:t>
      </w:r>
    </w:p>
    <w:tbl>
      <w:tblPr>
        <w:tblStyle w:val="27"/>
        <w:tblW w:w="7948" w:type="dxa"/>
        <w:tblInd w:w="44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96" w:type="dxa"/>
          <w:bottom w:w="0" w:type="dxa"/>
          <w:right w:w="96" w:type="dxa"/>
        </w:tblCellMar>
      </w:tblPr>
      <w:tblGrid>
        <w:gridCol w:w="1228"/>
        <w:gridCol w:w="1770"/>
        <w:gridCol w:w="784"/>
        <w:gridCol w:w="4166"/>
      </w:tblGrid>
      <w:tr w14:paraId="2F94DA63">
        <w:trPr>
          <w:cantSplit/>
          <w:tblHeader/>
        </w:trPr>
        <w:tc>
          <w:tcPr>
            <w:tcW w:w="1228" w:type="dxa"/>
            <w:tcBorders>
              <w:top w:val="single" w:color="auto" w:sz="12" w:space="0"/>
              <w:left w:val="single" w:color="auto" w:sz="12" w:space="0"/>
              <w:bottom w:val="nil"/>
              <w:right w:val="nil"/>
            </w:tcBorders>
            <w:shd w:val="clear" w:color="auto" w:fill="EAEAEA"/>
          </w:tcPr>
          <w:p w14:paraId="163B2A1E">
            <w:pPr>
              <w:pStyle w:val="117"/>
              <w:jc w:val="center"/>
              <w:rPr>
                <w:rFonts w:ascii="仿宋_GB2312" w:eastAsia="仿宋_GB2312"/>
                <w:color w:val="000000"/>
                <w:sz w:val="18"/>
                <w:szCs w:val="18"/>
              </w:rPr>
            </w:pPr>
            <w:r>
              <w:rPr>
                <w:rFonts w:hint="eastAsia" w:ascii="仿宋_GB2312" w:eastAsia="仿宋_GB2312"/>
                <w:color w:val="000000"/>
                <w:sz w:val="18"/>
                <w:szCs w:val="18"/>
              </w:rPr>
              <w:t>日期</w:t>
            </w:r>
          </w:p>
        </w:tc>
        <w:tc>
          <w:tcPr>
            <w:tcW w:w="1770" w:type="dxa"/>
            <w:tcBorders>
              <w:top w:val="single" w:color="auto" w:sz="12" w:space="0"/>
              <w:left w:val="nil"/>
              <w:bottom w:val="nil"/>
              <w:right w:val="nil"/>
            </w:tcBorders>
            <w:shd w:val="clear" w:color="auto" w:fill="EAEAEA"/>
          </w:tcPr>
          <w:p w14:paraId="6E30EF67">
            <w:pPr>
              <w:pStyle w:val="117"/>
              <w:jc w:val="center"/>
              <w:rPr>
                <w:rFonts w:ascii="仿宋_GB2312" w:eastAsia="仿宋_GB2312"/>
                <w:color w:val="000000"/>
                <w:sz w:val="18"/>
                <w:szCs w:val="18"/>
              </w:rPr>
            </w:pPr>
            <w:r>
              <w:rPr>
                <w:rFonts w:hint="eastAsia" w:ascii="仿宋_GB2312" w:eastAsia="仿宋_GB2312"/>
                <w:color w:val="000000"/>
                <w:sz w:val="18"/>
                <w:szCs w:val="18"/>
              </w:rPr>
              <w:t>作者</w:t>
            </w:r>
          </w:p>
        </w:tc>
        <w:tc>
          <w:tcPr>
            <w:tcW w:w="784" w:type="dxa"/>
            <w:tcBorders>
              <w:top w:val="single" w:color="auto" w:sz="12" w:space="0"/>
              <w:left w:val="nil"/>
              <w:bottom w:val="nil"/>
              <w:right w:val="nil"/>
            </w:tcBorders>
            <w:shd w:val="clear" w:color="auto" w:fill="EAEAEA"/>
          </w:tcPr>
          <w:p w14:paraId="7339B2AD">
            <w:pPr>
              <w:pStyle w:val="117"/>
              <w:jc w:val="center"/>
              <w:rPr>
                <w:rFonts w:ascii="仿宋_GB2312" w:eastAsia="仿宋_GB2312"/>
                <w:color w:val="000000"/>
                <w:sz w:val="18"/>
                <w:szCs w:val="18"/>
              </w:rPr>
            </w:pPr>
            <w:r>
              <w:rPr>
                <w:rFonts w:hint="eastAsia" w:ascii="仿宋_GB2312" w:eastAsia="仿宋_GB2312"/>
                <w:color w:val="000000"/>
                <w:sz w:val="18"/>
                <w:szCs w:val="18"/>
              </w:rPr>
              <w:t>版本</w:t>
            </w:r>
          </w:p>
        </w:tc>
        <w:tc>
          <w:tcPr>
            <w:tcW w:w="4166" w:type="dxa"/>
            <w:tcBorders>
              <w:top w:val="single" w:color="auto" w:sz="12" w:space="0"/>
              <w:left w:val="nil"/>
              <w:bottom w:val="nil"/>
              <w:right w:val="single" w:color="auto" w:sz="12" w:space="0"/>
            </w:tcBorders>
            <w:shd w:val="clear" w:color="auto" w:fill="EAEAEA"/>
          </w:tcPr>
          <w:p w14:paraId="738A6558">
            <w:pPr>
              <w:pStyle w:val="117"/>
              <w:jc w:val="center"/>
              <w:rPr>
                <w:rFonts w:ascii="仿宋_GB2312" w:eastAsia="仿宋_GB2312"/>
                <w:color w:val="000000"/>
                <w:sz w:val="18"/>
                <w:szCs w:val="18"/>
              </w:rPr>
            </w:pPr>
            <w:r>
              <w:rPr>
                <w:rFonts w:hint="eastAsia" w:ascii="仿宋_GB2312" w:eastAsia="仿宋_GB2312"/>
                <w:color w:val="000000"/>
                <w:sz w:val="18"/>
                <w:szCs w:val="18"/>
              </w:rPr>
              <w:t>更新参考</w:t>
            </w:r>
          </w:p>
        </w:tc>
      </w:tr>
      <w:tr w14:paraId="76BD7A5F">
        <w:trPr>
          <w:cantSplit/>
          <w:trHeight w:val="60" w:hRule="exact"/>
          <w:tblHeader/>
        </w:trPr>
        <w:tc>
          <w:tcPr>
            <w:tcW w:w="1228" w:type="dxa"/>
            <w:tcBorders>
              <w:top w:val="single" w:color="auto" w:sz="6" w:space="0"/>
              <w:left w:val="nil"/>
              <w:bottom w:val="single" w:color="auto" w:sz="6" w:space="0"/>
              <w:right w:val="nil"/>
            </w:tcBorders>
            <w:shd w:val="pct50" w:color="auto" w:fill="auto"/>
          </w:tcPr>
          <w:p w14:paraId="043252B5">
            <w:pPr>
              <w:pStyle w:val="118"/>
              <w:rPr>
                <w:rFonts w:ascii="仿宋_GB2312" w:eastAsia="仿宋_GB2312"/>
                <w:color w:val="000000"/>
                <w:sz w:val="18"/>
                <w:szCs w:val="18"/>
              </w:rPr>
            </w:pPr>
          </w:p>
        </w:tc>
        <w:tc>
          <w:tcPr>
            <w:tcW w:w="1770" w:type="dxa"/>
            <w:tcBorders>
              <w:top w:val="single" w:color="auto" w:sz="6" w:space="0"/>
              <w:left w:val="nil"/>
              <w:bottom w:val="single" w:color="auto" w:sz="6" w:space="0"/>
              <w:right w:val="nil"/>
            </w:tcBorders>
            <w:shd w:val="pct50" w:color="auto" w:fill="auto"/>
          </w:tcPr>
          <w:p w14:paraId="16273F9E">
            <w:pPr>
              <w:pStyle w:val="118"/>
              <w:rPr>
                <w:rFonts w:ascii="仿宋_GB2312" w:eastAsia="仿宋_GB2312"/>
                <w:color w:val="000000"/>
                <w:sz w:val="18"/>
                <w:szCs w:val="18"/>
              </w:rPr>
            </w:pPr>
          </w:p>
        </w:tc>
        <w:tc>
          <w:tcPr>
            <w:tcW w:w="784" w:type="dxa"/>
            <w:tcBorders>
              <w:top w:val="single" w:color="auto" w:sz="6" w:space="0"/>
              <w:left w:val="nil"/>
              <w:bottom w:val="single" w:color="auto" w:sz="6" w:space="0"/>
              <w:right w:val="nil"/>
            </w:tcBorders>
            <w:shd w:val="pct50" w:color="auto" w:fill="auto"/>
          </w:tcPr>
          <w:p w14:paraId="1FCB9AB9">
            <w:pPr>
              <w:pStyle w:val="118"/>
              <w:rPr>
                <w:rFonts w:ascii="仿宋_GB2312" w:eastAsia="仿宋_GB2312"/>
                <w:color w:val="000000"/>
                <w:sz w:val="18"/>
                <w:szCs w:val="18"/>
              </w:rPr>
            </w:pPr>
          </w:p>
        </w:tc>
        <w:tc>
          <w:tcPr>
            <w:tcW w:w="4166" w:type="dxa"/>
            <w:tcBorders>
              <w:top w:val="single" w:color="auto" w:sz="6" w:space="0"/>
              <w:left w:val="nil"/>
              <w:bottom w:val="single" w:color="auto" w:sz="6" w:space="0"/>
              <w:right w:val="nil"/>
            </w:tcBorders>
            <w:shd w:val="pct50" w:color="auto" w:fill="auto"/>
          </w:tcPr>
          <w:p w14:paraId="13B5F823">
            <w:pPr>
              <w:pStyle w:val="118"/>
              <w:rPr>
                <w:rFonts w:ascii="仿宋_GB2312" w:eastAsia="仿宋_GB2312"/>
                <w:color w:val="000000"/>
                <w:sz w:val="18"/>
                <w:szCs w:val="18"/>
              </w:rPr>
            </w:pPr>
          </w:p>
        </w:tc>
      </w:tr>
      <w:tr w14:paraId="1F7ACE22">
        <w:trPr>
          <w:cantSplit/>
        </w:trPr>
        <w:tc>
          <w:tcPr>
            <w:tcW w:w="1228" w:type="dxa"/>
            <w:tcBorders>
              <w:top w:val="nil"/>
              <w:left w:val="single" w:color="auto" w:sz="12" w:space="0"/>
              <w:bottom w:val="single" w:color="auto" w:sz="6" w:space="0"/>
              <w:right w:val="single" w:color="auto" w:sz="6" w:space="0"/>
            </w:tcBorders>
          </w:tcPr>
          <w:p w14:paraId="01D1165E">
            <w:pPr>
              <w:pStyle w:val="118"/>
              <w:rPr>
                <w:rFonts w:hint="default" w:ascii="仿宋_GB2312" w:eastAsia="仿宋_GB2312"/>
                <w:color w:val="000000"/>
                <w:sz w:val="18"/>
                <w:szCs w:val="18"/>
                <w:lang w:val="en-US" w:eastAsia="zh-CN"/>
              </w:rPr>
            </w:pPr>
            <w:r>
              <w:rPr>
                <w:rFonts w:hint="eastAsia" w:ascii="仿宋_GB2312" w:eastAsia="仿宋_GB2312"/>
                <w:color w:val="000000"/>
                <w:sz w:val="18"/>
                <w:szCs w:val="18"/>
              </w:rPr>
              <w:t>202</w:t>
            </w:r>
            <w:r>
              <w:rPr>
                <w:rFonts w:hint="eastAsia" w:ascii="仿宋_GB2312" w:eastAsia="仿宋_GB2312"/>
                <w:color w:val="000000"/>
                <w:sz w:val="18"/>
                <w:szCs w:val="18"/>
                <w:lang w:val="en-US" w:eastAsia="zh-CN"/>
              </w:rPr>
              <w:t>4</w:t>
            </w: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11</w:t>
            </w: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30</w:t>
            </w:r>
          </w:p>
        </w:tc>
        <w:tc>
          <w:tcPr>
            <w:tcW w:w="1770" w:type="dxa"/>
            <w:tcBorders>
              <w:top w:val="nil"/>
              <w:left w:val="single" w:color="auto" w:sz="6" w:space="0"/>
              <w:bottom w:val="single" w:color="auto" w:sz="6" w:space="0"/>
              <w:right w:val="single" w:color="auto" w:sz="6" w:space="0"/>
            </w:tcBorders>
          </w:tcPr>
          <w:p w14:paraId="11E00281">
            <w:pPr>
              <w:pStyle w:val="118"/>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集中化成本管理系统</w:t>
            </w:r>
          </w:p>
        </w:tc>
        <w:tc>
          <w:tcPr>
            <w:tcW w:w="784" w:type="dxa"/>
            <w:tcBorders>
              <w:top w:val="nil"/>
              <w:left w:val="single" w:color="auto" w:sz="6" w:space="0"/>
              <w:bottom w:val="single" w:color="auto" w:sz="6" w:space="0"/>
              <w:right w:val="single" w:color="auto" w:sz="6" w:space="0"/>
            </w:tcBorders>
          </w:tcPr>
          <w:p w14:paraId="7BE6534E">
            <w:pPr>
              <w:pStyle w:val="118"/>
              <w:rPr>
                <w:rFonts w:ascii="仿宋_GB2312" w:eastAsia="仿宋_GB2312"/>
                <w:color w:val="000000"/>
                <w:sz w:val="18"/>
                <w:szCs w:val="18"/>
              </w:rPr>
            </w:pPr>
            <w:r>
              <w:rPr>
                <w:rFonts w:hint="eastAsia" w:ascii="仿宋_GB2312" w:eastAsia="仿宋_GB2312"/>
                <w:color w:val="000000"/>
                <w:sz w:val="18"/>
                <w:szCs w:val="18"/>
              </w:rPr>
              <w:t>V1.0</w:t>
            </w:r>
          </w:p>
        </w:tc>
        <w:tc>
          <w:tcPr>
            <w:tcW w:w="4166" w:type="dxa"/>
            <w:tcBorders>
              <w:top w:val="nil"/>
              <w:left w:val="single" w:color="auto" w:sz="6" w:space="0"/>
              <w:bottom w:val="single" w:color="auto" w:sz="6" w:space="0"/>
              <w:right w:val="single" w:color="auto" w:sz="12" w:space="0"/>
            </w:tcBorders>
          </w:tcPr>
          <w:p w14:paraId="017146CC">
            <w:pPr>
              <w:pStyle w:val="118"/>
              <w:rPr>
                <w:rFonts w:ascii="仿宋_GB2312" w:eastAsia="仿宋_GB2312"/>
                <w:color w:val="000000"/>
                <w:sz w:val="18"/>
                <w:szCs w:val="18"/>
              </w:rPr>
            </w:pPr>
            <w:r>
              <w:rPr>
                <w:rFonts w:hint="eastAsia" w:ascii="仿宋_GB2312" w:eastAsia="仿宋_GB2312"/>
                <w:color w:val="000000" w:themeColor="text1"/>
                <w:sz w:val="18"/>
                <w:szCs w:val="18"/>
                <w14:textFill>
                  <w14:solidFill>
                    <w14:schemeClr w14:val="tx1"/>
                  </w14:solidFill>
                </w14:textFill>
              </w:rPr>
              <w:t>需求（</w:t>
            </w:r>
            <w:r>
              <w:rPr>
                <w:rFonts w:hint="eastAsia" w:ascii="仿宋_GB2312" w:eastAsia="仿宋_GB2312"/>
                <w:color w:val="000000"/>
                <w:sz w:val="18"/>
                <w:szCs w:val="18"/>
                <w:lang w:val="en-US" w:eastAsia="zh-CN"/>
              </w:rPr>
              <w:t>XQ-W-CMP-CQ-20240930-0024</w:t>
            </w:r>
            <w:r>
              <w:rPr>
                <w:rFonts w:hint="eastAsia" w:ascii="仿宋_GB2312" w:eastAsia="仿宋_GB2312"/>
                <w:color w:val="000000" w:themeColor="text1"/>
                <w:sz w:val="18"/>
                <w:szCs w:val="18"/>
                <w14:textFill>
                  <w14:solidFill>
                    <w14:schemeClr w14:val="tx1"/>
                  </w14:solidFill>
                </w14:textFill>
              </w:rPr>
              <w:t>）的解决方案说明书编写</w:t>
            </w:r>
          </w:p>
        </w:tc>
      </w:tr>
      <w:tr w14:paraId="1CC6954D">
        <w:trPr>
          <w:cantSplit/>
        </w:trPr>
        <w:tc>
          <w:tcPr>
            <w:tcW w:w="1228" w:type="dxa"/>
            <w:tcBorders>
              <w:top w:val="single" w:color="auto" w:sz="6" w:space="0"/>
              <w:left w:val="single" w:color="auto" w:sz="12" w:space="0"/>
              <w:bottom w:val="single" w:color="auto" w:sz="6" w:space="0"/>
              <w:right w:val="single" w:color="auto" w:sz="6" w:space="0"/>
            </w:tcBorders>
          </w:tcPr>
          <w:p w14:paraId="3A38C417">
            <w:pPr>
              <w:pStyle w:val="118"/>
              <w:rPr>
                <w:rFonts w:ascii="仿宋_GB2312" w:eastAsia="仿宋_GB2312"/>
                <w:color w:val="000000"/>
                <w:sz w:val="18"/>
                <w:szCs w:val="18"/>
              </w:rPr>
            </w:pPr>
          </w:p>
        </w:tc>
        <w:tc>
          <w:tcPr>
            <w:tcW w:w="1770" w:type="dxa"/>
            <w:tcBorders>
              <w:top w:val="single" w:color="auto" w:sz="6" w:space="0"/>
              <w:left w:val="single" w:color="auto" w:sz="6" w:space="0"/>
              <w:bottom w:val="single" w:color="auto" w:sz="6" w:space="0"/>
              <w:right w:val="single" w:color="auto" w:sz="6" w:space="0"/>
            </w:tcBorders>
          </w:tcPr>
          <w:p w14:paraId="7EBCAD1D">
            <w:pPr>
              <w:pStyle w:val="118"/>
              <w:rPr>
                <w:rFonts w:ascii="仿宋_GB2312" w:eastAsia="仿宋_GB2312"/>
                <w:color w:val="000000"/>
                <w:sz w:val="18"/>
                <w:szCs w:val="18"/>
              </w:rPr>
            </w:pPr>
          </w:p>
        </w:tc>
        <w:tc>
          <w:tcPr>
            <w:tcW w:w="784" w:type="dxa"/>
            <w:tcBorders>
              <w:top w:val="single" w:color="auto" w:sz="6" w:space="0"/>
              <w:left w:val="single" w:color="auto" w:sz="6" w:space="0"/>
              <w:bottom w:val="single" w:color="auto" w:sz="6" w:space="0"/>
              <w:right w:val="single" w:color="auto" w:sz="6" w:space="0"/>
            </w:tcBorders>
          </w:tcPr>
          <w:p w14:paraId="3A36B767">
            <w:pPr>
              <w:pStyle w:val="118"/>
              <w:rPr>
                <w:rFonts w:ascii="仿宋_GB2312" w:eastAsia="仿宋_GB2312"/>
                <w:color w:val="000000"/>
                <w:sz w:val="18"/>
                <w:szCs w:val="18"/>
              </w:rPr>
            </w:pPr>
          </w:p>
        </w:tc>
        <w:tc>
          <w:tcPr>
            <w:tcW w:w="4166" w:type="dxa"/>
            <w:tcBorders>
              <w:top w:val="single" w:color="auto" w:sz="6" w:space="0"/>
              <w:left w:val="single" w:color="auto" w:sz="6" w:space="0"/>
              <w:bottom w:val="single" w:color="auto" w:sz="6" w:space="0"/>
              <w:right w:val="single" w:color="auto" w:sz="12" w:space="0"/>
            </w:tcBorders>
          </w:tcPr>
          <w:p w14:paraId="3326CA6E">
            <w:pPr>
              <w:pStyle w:val="118"/>
              <w:rPr>
                <w:rFonts w:ascii="仿宋_GB2312" w:eastAsia="仿宋_GB2312"/>
                <w:color w:val="000000"/>
                <w:sz w:val="18"/>
                <w:szCs w:val="18"/>
              </w:rPr>
            </w:pPr>
          </w:p>
        </w:tc>
      </w:tr>
      <w:tr w14:paraId="7BD3F58D">
        <w:trPr>
          <w:cantSplit/>
        </w:trPr>
        <w:tc>
          <w:tcPr>
            <w:tcW w:w="1228" w:type="dxa"/>
            <w:tcBorders>
              <w:top w:val="single" w:color="auto" w:sz="6" w:space="0"/>
              <w:left w:val="single" w:color="auto" w:sz="12" w:space="0"/>
              <w:bottom w:val="single" w:color="auto" w:sz="6" w:space="0"/>
              <w:right w:val="single" w:color="auto" w:sz="6" w:space="0"/>
            </w:tcBorders>
          </w:tcPr>
          <w:p w14:paraId="27103A03">
            <w:pPr>
              <w:pStyle w:val="118"/>
              <w:rPr>
                <w:rFonts w:ascii="仿宋_GB2312" w:eastAsia="仿宋_GB2312"/>
                <w:color w:val="000000"/>
                <w:sz w:val="18"/>
                <w:szCs w:val="18"/>
              </w:rPr>
            </w:pPr>
          </w:p>
        </w:tc>
        <w:tc>
          <w:tcPr>
            <w:tcW w:w="1770" w:type="dxa"/>
            <w:tcBorders>
              <w:top w:val="single" w:color="auto" w:sz="6" w:space="0"/>
              <w:left w:val="single" w:color="auto" w:sz="6" w:space="0"/>
              <w:bottom w:val="single" w:color="auto" w:sz="6" w:space="0"/>
              <w:right w:val="single" w:color="auto" w:sz="6" w:space="0"/>
            </w:tcBorders>
          </w:tcPr>
          <w:p w14:paraId="5B00E397">
            <w:pPr>
              <w:pStyle w:val="118"/>
              <w:rPr>
                <w:rFonts w:ascii="仿宋_GB2312" w:eastAsia="仿宋_GB2312"/>
                <w:color w:val="000000"/>
                <w:sz w:val="18"/>
                <w:szCs w:val="18"/>
              </w:rPr>
            </w:pPr>
          </w:p>
        </w:tc>
        <w:tc>
          <w:tcPr>
            <w:tcW w:w="784" w:type="dxa"/>
            <w:tcBorders>
              <w:top w:val="single" w:color="auto" w:sz="6" w:space="0"/>
              <w:left w:val="single" w:color="auto" w:sz="6" w:space="0"/>
              <w:bottom w:val="single" w:color="auto" w:sz="6" w:space="0"/>
              <w:right w:val="single" w:color="auto" w:sz="6" w:space="0"/>
            </w:tcBorders>
          </w:tcPr>
          <w:p w14:paraId="68B4428E">
            <w:pPr>
              <w:pStyle w:val="118"/>
              <w:rPr>
                <w:rFonts w:ascii="仿宋_GB2312" w:eastAsia="仿宋_GB2312"/>
                <w:color w:val="000000"/>
                <w:sz w:val="18"/>
                <w:szCs w:val="18"/>
              </w:rPr>
            </w:pPr>
          </w:p>
        </w:tc>
        <w:tc>
          <w:tcPr>
            <w:tcW w:w="4166" w:type="dxa"/>
            <w:tcBorders>
              <w:top w:val="single" w:color="auto" w:sz="6" w:space="0"/>
              <w:left w:val="single" w:color="auto" w:sz="6" w:space="0"/>
              <w:bottom w:val="single" w:color="auto" w:sz="6" w:space="0"/>
              <w:right w:val="single" w:color="auto" w:sz="12" w:space="0"/>
            </w:tcBorders>
          </w:tcPr>
          <w:p w14:paraId="18F19D32">
            <w:pPr>
              <w:pStyle w:val="118"/>
              <w:rPr>
                <w:rFonts w:ascii="仿宋_GB2312" w:eastAsia="仿宋_GB2312"/>
                <w:color w:val="000000"/>
                <w:sz w:val="18"/>
                <w:szCs w:val="18"/>
              </w:rPr>
            </w:pPr>
          </w:p>
        </w:tc>
      </w:tr>
      <w:tr w14:paraId="4F25E313">
        <w:trPr>
          <w:cantSplit/>
        </w:trPr>
        <w:tc>
          <w:tcPr>
            <w:tcW w:w="1228" w:type="dxa"/>
            <w:tcBorders>
              <w:top w:val="single" w:color="auto" w:sz="6" w:space="0"/>
              <w:left w:val="single" w:color="auto" w:sz="12" w:space="0"/>
              <w:bottom w:val="single" w:color="auto" w:sz="6" w:space="0"/>
              <w:right w:val="single" w:color="auto" w:sz="6" w:space="0"/>
            </w:tcBorders>
          </w:tcPr>
          <w:p w14:paraId="2FFDCE2E">
            <w:pPr>
              <w:pStyle w:val="118"/>
              <w:rPr>
                <w:rFonts w:ascii="仿宋_GB2312" w:eastAsia="仿宋_GB2312"/>
                <w:color w:val="000000"/>
                <w:sz w:val="18"/>
                <w:szCs w:val="18"/>
              </w:rPr>
            </w:pPr>
          </w:p>
        </w:tc>
        <w:tc>
          <w:tcPr>
            <w:tcW w:w="1770" w:type="dxa"/>
            <w:tcBorders>
              <w:top w:val="single" w:color="auto" w:sz="6" w:space="0"/>
              <w:left w:val="single" w:color="auto" w:sz="6" w:space="0"/>
              <w:bottom w:val="single" w:color="auto" w:sz="6" w:space="0"/>
              <w:right w:val="single" w:color="auto" w:sz="6" w:space="0"/>
            </w:tcBorders>
          </w:tcPr>
          <w:p w14:paraId="55FDB82B">
            <w:pPr>
              <w:pStyle w:val="118"/>
              <w:rPr>
                <w:rFonts w:ascii="仿宋_GB2312" w:eastAsia="仿宋_GB2312"/>
                <w:color w:val="000000"/>
                <w:sz w:val="18"/>
                <w:szCs w:val="18"/>
              </w:rPr>
            </w:pPr>
          </w:p>
        </w:tc>
        <w:tc>
          <w:tcPr>
            <w:tcW w:w="784" w:type="dxa"/>
            <w:tcBorders>
              <w:top w:val="single" w:color="auto" w:sz="6" w:space="0"/>
              <w:left w:val="single" w:color="auto" w:sz="6" w:space="0"/>
              <w:bottom w:val="single" w:color="auto" w:sz="6" w:space="0"/>
              <w:right w:val="single" w:color="auto" w:sz="6" w:space="0"/>
            </w:tcBorders>
          </w:tcPr>
          <w:p w14:paraId="0C87850D">
            <w:pPr>
              <w:pStyle w:val="118"/>
              <w:rPr>
                <w:rFonts w:ascii="仿宋_GB2312" w:eastAsia="仿宋_GB2312"/>
                <w:color w:val="000000"/>
                <w:sz w:val="18"/>
                <w:szCs w:val="18"/>
              </w:rPr>
            </w:pPr>
          </w:p>
        </w:tc>
        <w:tc>
          <w:tcPr>
            <w:tcW w:w="4166" w:type="dxa"/>
            <w:tcBorders>
              <w:top w:val="single" w:color="auto" w:sz="6" w:space="0"/>
              <w:left w:val="single" w:color="auto" w:sz="6" w:space="0"/>
              <w:bottom w:val="single" w:color="auto" w:sz="6" w:space="0"/>
              <w:right w:val="single" w:color="auto" w:sz="12" w:space="0"/>
            </w:tcBorders>
          </w:tcPr>
          <w:p w14:paraId="42D16CCD">
            <w:pPr>
              <w:pStyle w:val="118"/>
              <w:rPr>
                <w:rFonts w:ascii="仿宋_GB2312" w:eastAsia="仿宋_GB2312"/>
                <w:color w:val="000000"/>
                <w:sz w:val="18"/>
                <w:szCs w:val="18"/>
              </w:rPr>
            </w:pPr>
          </w:p>
        </w:tc>
      </w:tr>
      <w:tr w14:paraId="3221B602">
        <w:trPr>
          <w:cantSplit/>
        </w:trPr>
        <w:tc>
          <w:tcPr>
            <w:tcW w:w="1228" w:type="dxa"/>
            <w:tcBorders>
              <w:top w:val="single" w:color="auto" w:sz="6" w:space="0"/>
              <w:left w:val="single" w:color="auto" w:sz="12" w:space="0"/>
              <w:bottom w:val="single" w:color="auto" w:sz="6" w:space="0"/>
              <w:right w:val="single" w:color="auto" w:sz="6" w:space="0"/>
            </w:tcBorders>
          </w:tcPr>
          <w:p w14:paraId="6D6986DD">
            <w:pPr>
              <w:pStyle w:val="118"/>
              <w:rPr>
                <w:rFonts w:ascii="仿宋_GB2312" w:eastAsia="仿宋_GB2312"/>
                <w:color w:val="000000"/>
                <w:sz w:val="18"/>
                <w:szCs w:val="18"/>
              </w:rPr>
            </w:pPr>
          </w:p>
        </w:tc>
        <w:tc>
          <w:tcPr>
            <w:tcW w:w="1770" w:type="dxa"/>
            <w:tcBorders>
              <w:top w:val="single" w:color="auto" w:sz="6" w:space="0"/>
              <w:left w:val="single" w:color="auto" w:sz="6" w:space="0"/>
              <w:bottom w:val="single" w:color="auto" w:sz="6" w:space="0"/>
              <w:right w:val="single" w:color="auto" w:sz="6" w:space="0"/>
            </w:tcBorders>
          </w:tcPr>
          <w:p w14:paraId="143185C9">
            <w:pPr>
              <w:pStyle w:val="118"/>
              <w:rPr>
                <w:rFonts w:ascii="仿宋_GB2312" w:eastAsia="仿宋_GB2312"/>
                <w:color w:val="000000"/>
                <w:sz w:val="18"/>
                <w:szCs w:val="18"/>
              </w:rPr>
            </w:pPr>
          </w:p>
        </w:tc>
        <w:tc>
          <w:tcPr>
            <w:tcW w:w="784" w:type="dxa"/>
            <w:tcBorders>
              <w:top w:val="single" w:color="auto" w:sz="6" w:space="0"/>
              <w:left w:val="single" w:color="auto" w:sz="6" w:space="0"/>
              <w:bottom w:val="single" w:color="auto" w:sz="6" w:space="0"/>
              <w:right w:val="single" w:color="auto" w:sz="6" w:space="0"/>
            </w:tcBorders>
          </w:tcPr>
          <w:p w14:paraId="626A3615">
            <w:pPr>
              <w:pStyle w:val="118"/>
              <w:rPr>
                <w:rFonts w:ascii="仿宋_GB2312" w:eastAsia="仿宋_GB2312"/>
                <w:color w:val="000000"/>
                <w:sz w:val="18"/>
                <w:szCs w:val="18"/>
              </w:rPr>
            </w:pPr>
          </w:p>
        </w:tc>
        <w:tc>
          <w:tcPr>
            <w:tcW w:w="4166" w:type="dxa"/>
            <w:tcBorders>
              <w:top w:val="single" w:color="auto" w:sz="6" w:space="0"/>
              <w:left w:val="single" w:color="auto" w:sz="6" w:space="0"/>
              <w:bottom w:val="single" w:color="auto" w:sz="6" w:space="0"/>
              <w:right w:val="single" w:color="auto" w:sz="12" w:space="0"/>
            </w:tcBorders>
          </w:tcPr>
          <w:p w14:paraId="6D5DADB8">
            <w:pPr>
              <w:pStyle w:val="118"/>
              <w:rPr>
                <w:rFonts w:ascii="仿宋_GB2312" w:eastAsia="仿宋_GB2312"/>
                <w:color w:val="000000"/>
                <w:sz w:val="18"/>
                <w:szCs w:val="18"/>
              </w:rPr>
            </w:pPr>
          </w:p>
        </w:tc>
      </w:tr>
    </w:tbl>
    <w:p w14:paraId="253E230D">
      <w:pPr>
        <w:rPr>
          <w:rFonts w:ascii="黑体" w:hAnsi="黑体" w:eastAsia="黑体"/>
          <w:sz w:val="28"/>
          <w:szCs w:val="28"/>
        </w:rPr>
      </w:pPr>
    </w:p>
    <w:p w14:paraId="589419C9">
      <w:pPr>
        <w:rPr>
          <w:rFonts w:ascii="黑体" w:hAnsi="黑体" w:eastAsia="黑体"/>
          <w:sz w:val="28"/>
          <w:szCs w:val="28"/>
        </w:rPr>
      </w:pPr>
      <w:r>
        <w:rPr>
          <w:rFonts w:ascii="黑体" w:hAnsi="黑体" w:eastAsia="黑体"/>
          <w:sz w:val="28"/>
          <w:szCs w:val="28"/>
        </w:rPr>
        <w:br w:type="page"/>
      </w:r>
    </w:p>
    <w:p w14:paraId="08FA7A37">
      <w:pPr>
        <w:pStyle w:val="2"/>
        <w:ind w:left="431" w:hanging="431"/>
      </w:pPr>
      <w:bookmarkStart w:id="0" w:name="_Toc13135"/>
      <w:r>
        <w:rPr>
          <w:rFonts w:hint="eastAsia"/>
        </w:rPr>
        <w:t>需求分析</w:t>
      </w:r>
      <w:bookmarkEnd w:id="0"/>
    </w:p>
    <w:p w14:paraId="05F24A71">
      <w:pPr>
        <w:pStyle w:val="3"/>
      </w:pPr>
      <w:bookmarkStart w:id="1" w:name="_Toc30542"/>
      <w:r>
        <w:rPr>
          <w:rFonts w:hint="eastAsia"/>
        </w:rPr>
        <w:t>需求描述</w:t>
      </w:r>
      <w:bookmarkEnd w:id="1"/>
    </w:p>
    <w:p w14:paraId="206F60A3">
      <w:pPr>
        <w:pStyle w:val="4"/>
        <w:ind w:right="240"/>
        <w:rPr>
          <w:b w:val="0"/>
          <w:color w:val="000000" w:themeColor="text1"/>
          <w:sz w:val="24"/>
          <w:szCs w:val="24"/>
          <w14:textFill>
            <w14:solidFill>
              <w14:schemeClr w14:val="tx1"/>
            </w14:solidFill>
          </w14:textFill>
        </w:rPr>
      </w:pPr>
      <w:bookmarkStart w:id="2" w:name="_Toc17888"/>
      <w:r>
        <w:rPr>
          <w:rFonts w:hint="eastAsia"/>
          <w:b w:val="0"/>
          <w:color w:val="000000" w:themeColor="text1"/>
          <w:sz w:val="24"/>
          <w:szCs w:val="24"/>
          <w14:textFill>
            <w14:solidFill>
              <w14:schemeClr w14:val="tx1"/>
            </w14:solidFill>
          </w14:textFill>
        </w:rPr>
        <w:t>业务需求</w:t>
      </w:r>
      <w:bookmarkEnd w:id="2"/>
    </w:p>
    <w:p w14:paraId="1F368BD2">
      <w:pPr>
        <w:tabs>
          <w:tab w:val="left" w:pos="2391"/>
        </w:tabs>
        <w:spacing w:line="360" w:lineRule="auto"/>
        <w:ind w:firstLine="420" w:firstLineChars="200"/>
        <w:rPr>
          <w:sz w:val="21"/>
          <w:szCs w:val="21"/>
        </w:rPr>
      </w:pPr>
      <w:r>
        <w:rPr>
          <w:rFonts w:hint="eastAsia"/>
          <w:sz w:val="21"/>
          <w:szCs w:val="21"/>
          <w:lang w:val="en-US" w:eastAsia="zh-CN"/>
        </w:rPr>
        <w:t>1、需求背景：</w:t>
      </w:r>
      <w:r>
        <w:rPr>
          <w:rFonts w:hint="eastAsia" w:ascii="宋体" w:hAnsi="宋体" w:eastAsia="宋体" w:cs="宋体"/>
          <w:bCs/>
          <w:sz w:val="21"/>
          <w:szCs w:val="21"/>
          <w:lang w:val="en-US" w:eastAsia="zh-CN"/>
        </w:rPr>
        <w:t>随着市场竞争的加剧，重庆省侧各部门对产品效益的精细化管理和深度分析提出了更高的要求。现有的数据分析工具无法满足对产品效益的多维度审视，特别是在对比历史数据、识别市场趋势和产品表现方面存在不足。为了提升决策的科学性和前瞻性，迫切需要一套能够进行综合效益评估的立体化分析报表，以便各单位能够准确把握市场脉搏，及时调整策略。</w:t>
      </w:r>
    </w:p>
    <w:p w14:paraId="0DDFCC2D">
      <w:pPr>
        <w:tabs>
          <w:tab w:val="left" w:pos="2391"/>
        </w:tabs>
        <w:spacing w:line="360" w:lineRule="auto"/>
        <w:ind w:firstLine="420" w:firstLineChars="200"/>
        <w:rPr>
          <w:rFonts w:hint="eastAsia"/>
          <w:sz w:val="21"/>
          <w:szCs w:val="21"/>
          <w:lang w:val="en-US" w:eastAsia="zh-CN"/>
        </w:rPr>
      </w:pPr>
      <w:r>
        <w:rPr>
          <w:rFonts w:hint="eastAsia"/>
          <w:sz w:val="21"/>
          <w:szCs w:val="21"/>
          <w:lang w:val="en-US" w:eastAsia="zh-CN"/>
        </w:rPr>
        <w:t>2、系统现状：</w:t>
      </w:r>
      <w:r>
        <w:rPr>
          <w:rFonts w:hint="eastAsia" w:ascii="宋体" w:hAnsi="宋体" w:eastAsia="宋体" w:cs="宋体"/>
          <w:bCs/>
          <w:sz w:val="21"/>
          <w:szCs w:val="21"/>
          <w:lang w:val="en-US" w:eastAsia="zh-CN"/>
        </w:rPr>
        <w:t>数据分析工具功能单一：现有的数据分析工具主要侧重于数据统计和简单分析，难以满足企业对产品效益的多维度审视需求。</w:t>
      </w:r>
      <w:r>
        <w:rPr>
          <w:rFonts w:hint="default" w:ascii="宋体" w:hAnsi="宋体" w:eastAsia="宋体" w:cs="宋体"/>
          <w:bCs/>
          <w:sz w:val="21"/>
          <w:szCs w:val="21"/>
          <w:lang w:val="en-US" w:eastAsia="zh-CN"/>
        </w:rPr>
        <w:t>历史数据对比分析不足：现有工具在对比产品效益历史数据方面存在局限性，无法为企业提供有效的决策依据。产品效益识别能力弱：现有数据分析工具难以准确识别产品效益表现，导致企业无法有针对性地调整策略。报表展示不够立体化：现有报表主要以表格形式展示，缺乏立体化、可视化的展示效果，不利于企业快速把握产品效益。</w:t>
      </w:r>
    </w:p>
    <w:p w14:paraId="31DFC19A">
      <w:pPr>
        <w:tabs>
          <w:tab w:val="left" w:pos="2391"/>
        </w:tabs>
        <w:spacing w:line="360" w:lineRule="auto"/>
        <w:ind w:firstLine="420" w:firstLineChars="200"/>
        <w:rPr>
          <w:rFonts w:hint="default" w:eastAsia="宋体"/>
          <w:sz w:val="21"/>
          <w:szCs w:val="21"/>
          <w:lang w:val="en-US" w:eastAsia="zh-CN"/>
        </w:rPr>
      </w:pPr>
      <w:r>
        <w:rPr>
          <w:rFonts w:hint="eastAsia"/>
          <w:sz w:val="21"/>
          <w:szCs w:val="21"/>
          <w:lang w:val="en-US" w:eastAsia="zh-CN"/>
        </w:rPr>
        <w:t>3、需求描述：</w:t>
      </w:r>
      <w:r>
        <w:rPr>
          <w:rFonts w:hint="eastAsia"/>
          <w:bCs/>
          <w:sz w:val="21"/>
          <w:szCs w:val="21"/>
          <w:lang w:val="en-US" w:eastAsia="zh-CN"/>
        </w:rPr>
        <w:t>现需</w:t>
      </w:r>
      <w:r>
        <w:rPr>
          <w:rFonts w:hint="eastAsia" w:ascii="宋体" w:hAnsi="宋体" w:eastAsia="宋体" w:cs="宋体"/>
          <w:bCs/>
          <w:sz w:val="21"/>
          <w:szCs w:val="21"/>
          <w:lang w:val="en-US" w:eastAsia="zh-CN"/>
        </w:rPr>
        <w:t>针对重庆省侧分产品结果立体化分析需求，按照整体效益、分市场效益、重点产品效益以及分结构分析等多维度数据分析，开发适用于重庆单位的立体化</w:t>
      </w:r>
      <w:r>
        <w:rPr>
          <w:rFonts w:hint="default" w:ascii="宋体" w:hAnsi="宋体" w:eastAsia="宋体" w:cs="宋体"/>
          <w:bCs/>
          <w:sz w:val="21"/>
          <w:szCs w:val="21"/>
          <w:lang w:val="en-US" w:eastAsia="zh-CN"/>
        </w:rPr>
        <w:t>分析</w:t>
      </w:r>
      <w:r>
        <w:rPr>
          <w:rFonts w:hint="eastAsia" w:ascii="宋体" w:hAnsi="宋体" w:eastAsia="宋体" w:cs="宋体"/>
          <w:bCs/>
          <w:sz w:val="21"/>
          <w:szCs w:val="21"/>
          <w:lang w:val="en-US" w:eastAsia="zh-CN"/>
        </w:rPr>
        <w:t>报表。且除本期数据以外，还需将上年同期、本年上期的数据进行同环比分析，进而利于各单位判断本期数据的准确性和异常波动情况。</w:t>
      </w:r>
    </w:p>
    <w:p w14:paraId="6993704E">
      <w:pPr>
        <w:spacing w:line="360" w:lineRule="auto"/>
      </w:pPr>
    </w:p>
    <w:p w14:paraId="4093684E">
      <w:pPr>
        <w:pStyle w:val="4"/>
        <w:ind w:right="240"/>
        <w:rPr>
          <w:b w:val="0"/>
          <w:color w:val="000000" w:themeColor="text1"/>
          <w:sz w:val="24"/>
          <w:szCs w:val="24"/>
          <w14:textFill>
            <w14:solidFill>
              <w14:schemeClr w14:val="tx1"/>
            </w14:solidFill>
          </w14:textFill>
        </w:rPr>
      </w:pPr>
      <w:bookmarkStart w:id="3" w:name="_Toc13037"/>
      <w:r>
        <w:rPr>
          <w:rFonts w:hint="eastAsia"/>
          <w:b w:val="0"/>
          <w:color w:val="000000" w:themeColor="text1"/>
          <w:sz w:val="24"/>
          <w:szCs w:val="24"/>
          <w14:textFill>
            <w14:solidFill>
              <w14:schemeClr w14:val="tx1"/>
            </w14:solidFill>
          </w14:textFill>
        </w:rPr>
        <w:t>需求分析</w:t>
      </w:r>
      <w:bookmarkEnd w:id="3"/>
    </w:p>
    <w:p w14:paraId="6160599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变更前：</w:t>
      </w:r>
    </w:p>
    <w:p w14:paraId="2F8586E3">
      <w:pPr>
        <w:tabs>
          <w:tab w:val="left" w:pos="2391"/>
        </w:tabs>
        <w:spacing w:line="360" w:lineRule="auto"/>
        <w:ind w:firstLine="420" w:firstLineChars="200"/>
        <w:rPr>
          <w:rFonts w:hint="default"/>
          <w:bCs/>
          <w:sz w:val="21"/>
          <w:szCs w:val="21"/>
          <w:lang w:val="en-US" w:eastAsia="zh-CN"/>
        </w:rPr>
      </w:pPr>
      <w:r>
        <w:rPr>
          <w:rFonts w:hint="eastAsia"/>
          <w:bCs/>
          <w:sz w:val="21"/>
          <w:szCs w:val="21"/>
          <w:lang w:val="en-US" w:eastAsia="zh-CN"/>
        </w:rPr>
        <w:t>1.</w:t>
      </w:r>
      <w:r>
        <w:rPr>
          <w:rFonts w:hint="default"/>
          <w:bCs/>
          <w:sz w:val="21"/>
          <w:szCs w:val="21"/>
          <w:lang w:val="en-US" w:eastAsia="zh-CN"/>
        </w:rPr>
        <w:t>数据分析工具功能单一：现有的数据分析工具主要侧重于数据统计和简单分析，难以满足企业对产品效益的多维度审视需求。</w:t>
      </w:r>
    </w:p>
    <w:p w14:paraId="770546DC">
      <w:pPr>
        <w:tabs>
          <w:tab w:val="left" w:pos="2391"/>
        </w:tabs>
        <w:spacing w:line="360" w:lineRule="auto"/>
        <w:ind w:firstLine="420" w:firstLineChars="200"/>
        <w:rPr>
          <w:rFonts w:hint="default"/>
          <w:bCs/>
          <w:sz w:val="21"/>
          <w:szCs w:val="21"/>
          <w:lang w:val="en-US" w:eastAsia="zh-CN"/>
        </w:rPr>
      </w:pPr>
      <w:r>
        <w:rPr>
          <w:rFonts w:hint="eastAsia"/>
          <w:bCs/>
          <w:sz w:val="21"/>
          <w:szCs w:val="21"/>
          <w:lang w:val="en-US" w:eastAsia="zh-CN"/>
        </w:rPr>
        <w:t>2.</w:t>
      </w:r>
      <w:r>
        <w:rPr>
          <w:rFonts w:hint="default"/>
          <w:bCs/>
          <w:sz w:val="21"/>
          <w:szCs w:val="21"/>
          <w:lang w:val="en-US" w:eastAsia="zh-CN"/>
        </w:rPr>
        <w:t>历史数据对比分析不足：现有工具在对比产品效益历史数据方面存在局限性，无法为企业提供有效的决策依据。</w:t>
      </w:r>
    </w:p>
    <w:p w14:paraId="79AA1D03">
      <w:pPr>
        <w:tabs>
          <w:tab w:val="left" w:pos="2391"/>
        </w:tabs>
        <w:spacing w:line="360" w:lineRule="auto"/>
        <w:ind w:firstLine="420" w:firstLineChars="200"/>
        <w:rPr>
          <w:rFonts w:hint="default"/>
          <w:bCs/>
          <w:sz w:val="21"/>
          <w:szCs w:val="21"/>
          <w:lang w:val="en-US" w:eastAsia="zh-CN"/>
        </w:rPr>
      </w:pPr>
      <w:r>
        <w:rPr>
          <w:rFonts w:hint="eastAsia"/>
          <w:bCs/>
          <w:sz w:val="21"/>
          <w:szCs w:val="21"/>
          <w:lang w:val="en-US" w:eastAsia="zh-CN"/>
        </w:rPr>
        <w:t>3.</w:t>
      </w:r>
      <w:r>
        <w:rPr>
          <w:rFonts w:hint="default"/>
          <w:bCs/>
          <w:sz w:val="21"/>
          <w:szCs w:val="21"/>
          <w:lang w:val="en-US" w:eastAsia="zh-CN"/>
        </w:rPr>
        <w:t>产品效益识别能力弱：现有数据分析工具难以准确识别产品效益表现，导致企业无法有针对性地调整策略。</w:t>
      </w:r>
    </w:p>
    <w:p w14:paraId="7752F57B">
      <w:pPr>
        <w:tabs>
          <w:tab w:val="left" w:pos="2391"/>
        </w:tabs>
        <w:spacing w:line="360" w:lineRule="auto"/>
        <w:ind w:firstLine="420" w:firstLineChars="200"/>
        <w:rPr>
          <w:sz w:val="18"/>
          <w:szCs w:val="18"/>
        </w:rPr>
      </w:pPr>
      <w:r>
        <w:rPr>
          <w:rFonts w:hint="eastAsia"/>
          <w:bCs/>
          <w:sz w:val="21"/>
          <w:szCs w:val="21"/>
          <w:lang w:val="en-US" w:eastAsia="zh-CN"/>
        </w:rPr>
        <w:t>4.</w:t>
      </w:r>
      <w:r>
        <w:rPr>
          <w:rFonts w:hint="default"/>
          <w:bCs/>
          <w:sz w:val="21"/>
          <w:szCs w:val="21"/>
          <w:lang w:val="en-US" w:eastAsia="zh-CN"/>
        </w:rPr>
        <w:t>报表展示不够立体化：现有报表主要以表格形式展示，缺乏立体化、可视化的展示效果，不利于企业快速把握产品效益。</w:t>
      </w:r>
    </w:p>
    <w:p w14:paraId="540BA84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变更后：</w:t>
      </w:r>
    </w:p>
    <w:p w14:paraId="2D85CE5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通过运行集团分产品核算模型产出指定账期、账套的分产品分摊核算结果，之后用户在执行本次新增的立体化分析逻辑，系统按照下述模块内容分别产出效益分析结果，同时提供新增页面分模块查询下述效益分析结果内容，并且支持用户分模块导出下述效益分析结果内容。具体的立体化效益分析模块内容包含下述部分：</w:t>
      </w:r>
    </w:p>
    <w:p w14:paraId="56F4F453">
      <w:pPr>
        <w:tabs>
          <w:tab w:val="left" w:pos="2391"/>
        </w:tabs>
        <w:spacing w:line="360" w:lineRule="auto"/>
        <w:ind w:firstLine="420" w:firstLineChars="200"/>
        <w:rPr>
          <w:rFonts w:hint="default"/>
          <w:bCs/>
          <w:sz w:val="21"/>
          <w:szCs w:val="21"/>
          <w:lang w:val="en-US" w:eastAsia="zh-CN"/>
        </w:rPr>
      </w:pPr>
      <w:r>
        <w:rPr>
          <w:rFonts w:hint="eastAsia"/>
          <w:bCs/>
          <w:sz w:val="21"/>
          <w:szCs w:val="21"/>
          <w:lang w:val="en-US" w:eastAsia="zh-CN"/>
        </w:rPr>
        <w:t>1.提供</w:t>
      </w:r>
      <w:r>
        <w:rPr>
          <w:rFonts w:hint="default"/>
          <w:bCs/>
          <w:sz w:val="21"/>
          <w:szCs w:val="21"/>
          <w:lang w:val="en-US" w:eastAsia="zh-CN"/>
        </w:rPr>
        <w:t>整体效益分析：提供全局视角，分析整体财务状况和趋势。</w:t>
      </w:r>
    </w:p>
    <w:p w14:paraId="49FD84AA">
      <w:pPr>
        <w:tabs>
          <w:tab w:val="left" w:pos="2391"/>
        </w:tabs>
        <w:spacing w:line="360" w:lineRule="auto"/>
        <w:ind w:firstLine="420" w:firstLineChars="200"/>
        <w:rPr>
          <w:rFonts w:hint="default"/>
          <w:bCs/>
          <w:sz w:val="21"/>
          <w:szCs w:val="21"/>
          <w:lang w:val="en-US" w:eastAsia="zh-CN"/>
        </w:rPr>
      </w:pPr>
      <w:r>
        <w:rPr>
          <w:rFonts w:hint="eastAsia"/>
          <w:bCs/>
          <w:sz w:val="21"/>
          <w:szCs w:val="21"/>
          <w:lang w:val="en-US" w:eastAsia="zh-CN"/>
        </w:rPr>
        <w:t>2.提供</w:t>
      </w:r>
      <w:r>
        <w:rPr>
          <w:rFonts w:hint="default"/>
          <w:bCs/>
          <w:sz w:val="21"/>
          <w:szCs w:val="21"/>
          <w:lang w:val="en-US" w:eastAsia="zh-CN"/>
        </w:rPr>
        <w:t>分市场效益分析：针对不同市场，分析产品效益差异。</w:t>
      </w:r>
    </w:p>
    <w:p w14:paraId="28F2296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sz w:val="21"/>
          <w:szCs w:val="21"/>
        </w:rPr>
      </w:pPr>
      <w:bookmarkStart w:id="36" w:name="_GoBack"/>
      <w:bookmarkEnd w:id="36"/>
    </w:p>
    <w:p w14:paraId="645E4EF1">
      <w:pPr>
        <w:pStyle w:val="3"/>
      </w:pPr>
      <w:bookmarkStart w:id="4" w:name="_Toc10287"/>
      <w:r>
        <w:rPr>
          <w:rFonts w:hint="eastAsia"/>
          <w:lang w:val="en-US" w:eastAsia="zh-CN"/>
        </w:rPr>
        <w:t>参考文档</w:t>
      </w:r>
      <w:bookmarkEnd w:id="4"/>
    </w:p>
    <w:p w14:paraId="4025F67B">
      <w:pPr>
        <w:spacing w:line="360" w:lineRule="auto"/>
        <w:ind w:firstLine="420"/>
        <w:rPr>
          <w:rFonts w:hint="eastAsia" w:eastAsia="宋体"/>
          <w:sz w:val="21"/>
          <w:szCs w:val="21"/>
          <w:lang w:eastAsia="zh-CN"/>
        </w:rPr>
      </w:pPr>
      <w:r>
        <w:rPr>
          <w:rFonts w:hint="eastAsia" w:eastAsia="宋体"/>
          <w:sz w:val="21"/>
          <w:szCs w:val="21"/>
          <w:lang w:eastAsia="zh-CN"/>
        </w:rPr>
        <w:object>
          <v:shape id="_x0000_i1025" o:spt="75" type="#_x0000_t75" style="height:65.4pt;width:72.6pt;" o:ole="t" filled="f" o:preferrelative="t" stroked="f" coordsize="21600,21600">
            <v:path/>
            <v:fill on="f" focussize="0,0"/>
            <v:stroke on="f"/>
            <v:imagedata r:id="rId8" o:title=""/>
            <o:lock v:ext="edit" aspectratio="t"/>
            <w10:wrap type="none"/>
            <w10:anchorlock/>
          </v:shape>
          <o:OLEObject Type="Embed" ProgID="Package" ShapeID="_x0000_i1025" DrawAspect="Icon" ObjectID="_1468075725" r:id="rId7">
            <o:LockedField>false</o:LockedField>
          </o:OLEObject>
        </w:object>
      </w:r>
    </w:p>
    <w:p w14:paraId="412E2C74">
      <w:pPr>
        <w:pStyle w:val="2"/>
        <w:tabs>
          <w:tab w:val="left" w:pos="382"/>
        </w:tabs>
        <w:ind w:left="431" w:hanging="431"/>
      </w:pPr>
      <w:r>
        <w:rPr>
          <w:rFonts w:hint="eastAsia"/>
        </w:rPr>
        <w:tab/>
      </w:r>
      <w:bookmarkStart w:id="5" w:name="_Toc32537"/>
      <w:r>
        <w:rPr>
          <w:rFonts w:hint="eastAsia"/>
        </w:rPr>
        <w:t>总体概述</w:t>
      </w:r>
      <w:bookmarkEnd w:id="5"/>
    </w:p>
    <w:p w14:paraId="3C2F9A1E">
      <w:pPr>
        <w:pStyle w:val="3"/>
        <w:rPr>
          <w:rFonts w:hint="eastAsia"/>
        </w:rPr>
      </w:pPr>
      <w:bookmarkStart w:id="6" w:name="_Toc6362"/>
      <w:bookmarkStart w:id="7" w:name="_Toc21112"/>
      <w:bookmarkStart w:id="8" w:name="_Toc7662"/>
      <w:r>
        <w:rPr>
          <w:rFonts w:hint="eastAsia"/>
        </w:rPr>
        <w:t>系统软件功能架构示意图</w:t>
      </w:r>
      <w:bookmarkEnd w:id="6"/>
      <w:bookmarkEnd w:id="7"/>
      <w:bookmarkEnd w:id="8"/>
    </w:p>
    <w:p w14:paraId="71764D3D">
      <w:pPr>
        <w:rPr>
          <w:rFonts w:hint="eastAsia"/>
        </w:rPr>
      </w:pPr>
      <w:r>
        <w:drawing>
          <wp:inline distT="0" distB="0" distL="114300" distR="114300">
            <wp:extent cx="5267325" cy="2762885"/>
            <wp:effectExtent l="0" t="0" r="5715" b="1079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5267325" cy="2762885"/>
                    </a:xfrm>
                    <a:prstGeom prst="rect">
                      <a:avLst/>
                    </a:prstGeom>
                    <a:noFill/>
                    <a:ln>
                      <a:noFill/>
                    </a:ln>
                  </pic:spPr>
                </pic:pic>
              </a:graphicData>
            </a:graphic>
          </wp:inline>
        </w:drawing>
      </w:r>
    </w:p>
    <w:p w14:paraId="5977242B">
      <w:pPr>
        <w:pStyle w:val="3"/>
        <w:rPr>
          <w:rFonts w:hint="default"/>
          <w:lang w:val="en-US" w:eastAsia="zh-CN"/>
        </w:rPr>
      </w:pPr>
      <w:bookmarkStart w:id="9" w:name="_Toc11972"/>
      <w:bookmarkStart w:id="10" w:name="_Toc7031"/>
      <w:bookmarkStart w:id="11" w:name="_Toc32070"/>
      <w:r>
        <w:rPr>
          <w:rFonts w:hint="eastAsia"/>
          <w:lang w:val="en-US" w:eastAsia="zh-CN"/>
        </w:rPr>
        <w:t>功能模块基线表</w:t>
      </w:r>
      <w:bookmarkEnd w:id="9"/>
      <w:bookmarkEnd w:id="10"/>
      <w:bookmarkEnd w:id="11"/>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00"/>
        <w:gridCol w:w="1025"/>
        <w:gridCol w:w="1025"/>
        <w:gridCol w:w="4424"/>
      </w:tblGrid>
      <w:tr w14:paraId="13011D5C">
        <w:tc>
          <w:tcPr>
            <w:tcW w:w="732" w:type="pct"/>
            <w:shd w:val="clear" w:color="auto" w:fill="BFBFBF"/>
          </w:tcPr>
          <w:p w14:paraId="704802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需求名称</w:t>
            </w:r>
          </w:p>
        </w:tc>
        <w:tc>
          <w:tcPr>
            <w:tcW w:w="469" w:type="pct"/>
            <w:shd w:val="clear" w:color="auto" w:fill="BFBFBF"/>
          </w:tcPr>
          <w:p w14:paraId="2F45BF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一级功能模块</w:t>
            </w:r>
          </w:p>
        </w:tc>
        <w:tc>
          <w:tcPr>
            <w:tcW w:w="601" w:type="pct"/>
            <w:shd w:val="clear" w:color="auto" w:fill="BFBFBF"/>
          </w:tcPr>
          <w:p w14:paraId="6A2053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二级功能模块</w:t>
            </w:r>
          </w:p>
        </w:tc>
        <w:tc>
          <w:tcPr>
            <w:tcW w:w="601" w:type="pct"/>
            <w:shd w:val="clear" w:color="auto" w:fill="BFBFBF"/>
          </w:tcPr>
          <w:p w14:paraId="573346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三级功能模块</w:t>
            </w:r>
          </w:p>
        </w:tc>
        <w:tc>
          <w:tcPr>
            <w:tcW w:w="2595" w:type="pct"/>
            <w:shd w:val="clear" w:color="auto" w:fill="BFBFBF"/>
          </w:tcPr>
          <w:p w14:paraId="0FABBF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描述</w:t>
            </w:r>
          </w:p>
        </w:tc>
      </w:tr>
      <w:tr w14:paraId="3151B1FB">
        <w:tc>
          <w:tcPr>
            <w:tcW w:w="732" w:type="pct"/>
            <w:vAlign w:val="center"/>
          </w:tcPr>
          <w:p w14:paraId="1723DFE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bCs/>
                <w:sz w:val="21"/>
                <w:szCs w:val="21"/>
                <w:lang w:val="en-US" w:eastAsia="zh-CN"/>
              </w:rPr>
              <w:t>新增分产品效益市场维度汇总及重点产品数据展示功能</w:t>
            </w:r>
          </w:p>
        </w:tc>
        <w:tc>
          <w:tcPr>
            <w:tcW w:w="469" w:type="pct"/>
            <w:vAlign w:val="center"/>
          </w:tcPr>
          <w:p w14:paraId="16F07F2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bidi="ar-SA"/>
              </w:rPr>
            </w:pPr>
            <w:r>
              <w:rPr>
                <w:rFonts w:hint="eastAsia" w:cs="宋体"/>
                <w:sz w:val="21"/>
                <w:szCs w:val="21"/>
                <w:vertAlign w:val="baseline"/>
                <w:lang w:val="en-US" w:eastAsia="zh-CN" w:bidi="ar-SA"/>
              </w:rPr>
              <w:t>分产品核算模块</w:t>
            </w:r>
          </w:p>
        </w:tc>
        <w:tc>
          <w:tcPr>
            <w:tcW w:w="601" w:type="pct"/>
            <w:vAlign w:val="center"/>
          </w:tcPr>
          <w:p w14:paraId="3769951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数据填报</w:t>
            </w:r>
          </w:p>
        </w:tc>
        <w:tc>
          <w:tcPr>
            <w:tcW w:w="601" w:type="pct"/>
            <w:vAlign w:val="center"/>
          </w:tcPr>
          <w:p w14:paraId="6E2F601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重庆立体化概述分析查询页面</w:t>
            </w:r>
          </w:p>
        </w:tc>
        <w:tc>
          <w:tcPr>
            <w:tcW w:w="2595" w:type="pct"/>
            <w:vAlign w:val="center"/>
          </w:tcPr>
          <w:p w14:paraId="7437D44F">
            <w:pPr>
              <w:numPr>
                <w:ilvl w:val="0"/>
                <w:numId w:val="4"/>
              </w:numPr>
              <w:spacing w:line="360" w:lineRule="auto"/>
              <w:rPr>
                <w:rFonts w:hint="eastAsia" w:cs="宋体"/>
                <w:b w:val="0"/>
                <w:bCs/>
                <w:i w:val="0"/>
                <w:iCs w:val="0"/>
                <w:color w:val="auto"/>
                <w:sz w:val="21"/>
                <w:szCs w:val="21"/>
                <w:lang w:val="en-US" w:eastAsia="zh-CN"/>
              </w:rPr>
            </w:pPr>
            <w:r>
              <w:rPr>
                <w:rFonts w:hint="eastAsia" w:cs="宋体"/>
                <w:b w:val="0"/>
                <w:bCs/>
                <w:i w:val="0"/>
                <w:iCs w:val="0"/>
                <w:color w:val="auto"/>
                <w:sz w:val="21"/>
                <w:szCs w:val="21"/>
                <w:lang w:val="en-US" w:eastAsia="zh-CN"/>
              </w:rPr>
              <w:t>在本期分产品核算模型已出分摊结果后，输入账期、账套查询条件并执行概述分析查询逻辑</w:t>
            </w:r>
          </w:p>
          <w:p w14:paraId="439F44A6">
            <w:pPr>
              <w:numPr>
                <w:ilvl w:val="0"/>
                <w:numId w:val="4"/>
              </w:numPr>
              <w:spacing w:line="360" w:lineRule="auto"/>
              <w:rPr>
                <w:rFonts w:hint="eastAsia" w:cs="宋体"/>
                <w:b w:val="0"/>
                <w:bCs/>
                <w:i w:val="0"/>
                <w:iCs w:val="0"/>
                <w:color w:val="auto"/>
                <w:sz w:val="21"/>
                <w:szCs w:val="21"/>
                <w:lang w:val="en-US" w:eastAsia="zh-CN"/>
              </w:rPr>
            </w:pPr>
            <w:r>
              <w:rPr>
                <w:rFonts w:hint="eastAsia" w:cs="宋体"/>
                <w:b w:val="0"/>
                <w:bCs/>
                <w:i w:val="0"/>
                <w:iCs w:val="0"/>
                <w:color w:val="auto"/>
                <w:sz w:val="21"/>
                <w:szCs w:val="21"/>
                <w:lang w:val="en-US" w:eastAsia="zh-CN"/>
              </w:rPr>
              <w:t>系统按照分四大业务模块进行立体化概述分析内容，分别包括：整体效益分析、分市场效益分析、结构化分析、重点产品分析</w:t>
            </w:r>
          </w:p>
          <w:p w14:paraId="32CE90C8">
            <w:pPr>
              <w:numPr>
                <w:ilvl w:val="0"/>
                <w:numId w:val="4"/>
              </w:numPr>
              <w:spacing w:line="360" w:lineRule="auto"/>
              <w:rPr>
                <w:rFonts w:hint="default"/>
                <w:sz w:val="21"/>
                <w:szCs w:val="21"/>
                <w:lang w:val="en-US" w:eastAsia="zh-CN"/>
              </w:rPr>
            </w:pPr>
            <w:r>
              <w:rPr>
                <w:rFonts w:hint="eastAsia"/>
                <w:sz w:val="21"/>
                <w:szCs w:val="21"/>
                <w:lang w:val="en-US" w:eastAsia="zh-CN"/>
              </w:rPr>
              <w:t>用户输入查询条件分模块查询立体化概述分析结果内容</w:t>
            </w:r>
          </w:p>
          <w:p w14:paraId="271B492F">
            <w:pPr>
              <w:numPr>
                <w:ilvl w:val="0"/>
                <w:numId w:val="4"/>
              </w:numPr>
              <w:spacing w:line="360" w:lineRule="auto"/>
              <w:rPr>
                <w:rFonts w:hint="default"/>
                <w:lang w:val="en-US" w:eastAsia="zh-CN"/>
              </w:rPr>
            </w:pPr>
            <w:r>
              <w:rPr>
                <w:rFonts w:hint="eastAsia" w:cs="宋体"/>
                <w:b w:val="0"/>
                <w:bCs/>
                <w:i w:val="0"/>
                <w:iCs w:val="0"/>
                <w:color w:val="auto"/>
                <w:sz w:val="21"/>
                <w:szCs w:val="21"/>
                <w:lang w:val="en-US" w:eastAsia="zh-CN"/>
              </w:rPr>
              <w:t>用户通过系统导出功能将各模块分析结果导出为线下格式</w:t>
            </w:r>
          </w:p>
        </w:tc>
      </w:tr>
    </w:tbl>
    <w:p w14:paraId="3E6ABDEA">
      <w:pPr>
        <w:rPr>
          <w:rFonts w:hint="default"/>
          <w:lang w:val="en-US" w:eastAsia="zh-CN"/>
        </w:rPr>
      </w:pPr>
    </w:p>
    <w:p w14:paraId="3442FCA4">
      <w:pPr>
        <w:pStyle w:val="3"/>
      </w:pPr>
      <w:bookmarkStart w:id="12" w:name="_Toc21719"/>
      <w:r>
        <w:rPr>
          <w:rFonts w:hint="eastAsia"/>
        </w:rPr>
        <w:t>需求等级</w:t>
      </w:r>
      <w:bookmarkEnd w:id="12"/>
    </w:p>
    <w:p w14:paraId="48BE48AC">
      <w:pPr>
        <w:spacing w:line="360" w:lineRule="auto"/>
        <w:ind w:firstLine="420" w:firstLineChars="200"/>
        <w:jc w:val="both"/>
        <w:rPr>
          <w:sz w:val="21"/>
          <w:szCs w:val="21"/>
        </w:rPr>
      </w:pPr>
      <w:r>
        <w:rPr>
          <w:rFonts w:hint="eastAsia"/>
          <w:sz w:val="21"/>
          <w:szCs w:val="21"/>
        </w:rPr>
        <w:t>一级</w:t>
      </w:r>
    </w:p>
    <w:p w14:paraId="4A2584BF">
      <w:pPr>
        <w:pStyle w:val="3"/>
      </w:pPr>
      <w:bookmarkStart w:id="13" w:name="_Toc4753"/>
      <w:r>
        <w:rPr>
          <w:rFonts w:hint="eastAsia"/>
        </w:rPr>
        <w:t>影响范围</w:t>
      </w:r>
      <w:bookmarkEnd w:id="13"/>
    </w:p>
    <w:p w14:paraId="5201333A">
      <w:pPr>
        <w:spacing w:line="360" w:lineRule="auto"/>
        <w:ind w:firstLine="420" w:firstLineChars="200"/>
        <w:jc w:val="both"/>
        <w:rPr>
          <w:rFonts w:hint="default" w:eastAsia="宋体"/>
          <w:sz w:val="21"/>
          <w:szCs w:val="21"/>
          <w:lang w:val="en-US" w:eastAsia="zh-CN"/>
        </w:rPr>
      </w:pPr>
      <w:r>
        <w:rPr>
          <w:rFonts w:hint="eastAsia"/>
          <w:sz w:val="21"/>
          <w:szCs w:val="21"/>
          <w:lang w:val="en-US" w:eastAsia="zh-CN"/>
        </w:rPr>
        <w:t>重庆</w:t>
      </w:r>
    </w:p>
    <w:p w14:paraId="226382E1">
      <w:pPr>
        <w:pStyle w:val="3"/>
      </w:pPr>
      <w:bookmarkStart w:id="14" w:name="_Toc26375"/>
      <w:r>
        <w:rPr>
          <w:rFonts w:hint="eastAsia"/>
        </w:rPr>
        <w:t>改造点矩阵</w:t>
      </w:r>
      <w:bookmarkEnd w:id="14"/>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4303"/>
      </w:tblGrid>
      <w:tr w14:paraId="4E6D00D2">
        <w:tc>
          <w:tcPr>
            <w:tcW w:w="817" w:type="dxa"/>
            <w:shd w:val="clear" w:color="auto" w:fill="BFBFBF"/>
            <w:vAlign w:val="center"/>
          </w:tcPr>
          <w:p w14:paraId="24337564">
            <w:pPr>
              <w:spacing w:line="360" w:lineRule="auto"/>
              <w:jc w:val="center"/>
              <w:rPr>
                <w:b/>
                <w:szCs w:val="21"/>
              </w:rPr>
            </w:pPr>
            <w:r>
              <w:rPr>
                <w:rFonts w:hint="eastAsia"/>
                <w:b/>
                <w:szCs w:val="21"/>
              </w:rPr>
              <w:t>序号</w:t>
            </w:r>
          </w:p>
        </w:tc>
        <w:tc>
          <w:tcPr>
            <w:tcW w:w="3402" w:type="dxa"/>
            <w:tcBorders>
              <w:bottom w:val="single" w:color="auto" w:sz="4" w:space="0"/>
            </w:tcBorders>
            <w:shd w:val="clear" w:color="auto" w:fill="BFBFBF"/>
            <w:vAlign w:val="center"/>
          </w:tcPr>
          <w:p w14:paraId="7A8C2622">
            <w:pPr>
              <w:spacing w:line="360" w:lineRule="auto"/>
              <w:rPr>
                <w:rFonts w:hint="eastAsia"/>
                <w:sz w:val="21"/>
                <w:szCs w:val="21"/>
              </w:rPr>
            </w:pPr>
            <w:r>
              <w:rPr>
                <w:rFonts w:hint="eastAsia"/>
                <w:sz w:val="21"/>
                <w:szCs w:val="21"/>
              </w:rPr>
              <w:t>改造点名称</w:t>
            </w:r>
          </w:p>
        </w:tc>
        <w:tc>
          <w:tcPr>
            <w:tcW w:w="4303" w:type="dxa"/>
            <w:shd w:val="clear" w:color="auto" w:fill="BFBFBF"/>
            <w:vAlign w:val="center"/>
          </w:tcPr>
          <w:p w14:paraId="378B9868">
            <w:pPr>
              <w:spacing w:line="360" w:lineRule="auto"/>
              <w:rPr>
                <w:rFonts w:hint="eastAsia"/>
                <w:sz w:val="21"/>
                <w:szCs w:val="21"/>
              </w:rPr>
            </w:pPr>
            <w:r>
              <w:rPr>
                <w:rFonts w:hint="eastAsia"/>
                <w:sz w:val="21"/>
                <w:szCs w:val="21"/>
              </w:rPr>
              <w:t>改造点明细</w:t>
            </w:r>
          </w:p>
        </w:tc>
      </w:tr>
      <w:tr w14:paraId="503E099C">
        <w:tc>
          <w:tcPr>
            <w:tcW w:w="817" w:type="dxa"/>
            <w:vAlign w:val="center"/>
          </w:tcPr>
          <w:p w14:paraId="537FF519">
            <w:pPr>
              <w:spacing w:line="360" w:lineRule="auto"/>
              <w:jc w:val="center"/>
              <w:rPr>
                <w:sz w:val="21"/>
                <w:szCs w:val="21"/>
              </w:rPr>
            </w:pPr>
            <w:r>
              <w:rPr>
                <w:rFonts w:hint="eastAsia"/>
                <w:sz w:val="21"/>
                <w:szCs w:val="21"/>
              </w:rPr>
              <w:t>1</w:t>
            </w:r>
          </w:p>
        </w:tc>
        <w:tc>
          <w:tcPr>
            <w:tcW w:w="3402" w:type="dxa"/>
            <w:vAlign w:val="center"/>
          </w:tcPr>
          <w:p w14:paraId="6A05BF0E">
            <w:pPr>
              <w:tabs>
                <w:tab w:val="left" w:pos="2391"/>
              </w:tabs>
              <w:spacing w:line="360" w:lineRule="auto"/>
              <w:rPr>
                <w:rFonts w:hint="eastAsia"/>
                <w:sz w:val="21"/>
                <w:szCs w:val="21"/>
              </w:rPr>
            </w:pPr>
            <w:r>
              <w:rPr>
                <w:rFonts w:hint="eastAsia"/>
                <w:bCs/>
                <w:sz w:val="21"/>
                <w:szCs w:val="21"/>
                <w:lang w:val="en-US" w:eastAsia="zh-CN"/>
              </w:rPr>
              <w:t>提供</w:t>
            </w:r>
            <w:r>
              <w:rPr>
                <w:rFonts w:hint="default"/>
                <w:bCs/>
                <w:sz w:val="21"/>
                <w:szCs w:val="21"/>
                <w:lang w:val="en-US" w:eastAsia="zh-CN"/>
              </w:rPr>
              <w:t>整体效益分析：获取关键效益数据和分摊路径数据并执行立体化概述效益分析，查看全模块整体效益分析情况</w:t>
            </w:r>
          </w:p>
        </w:tc>
        <w:tc>
          <w:tcPr>
            <w:tcW w:w="4303" w:type="dxa"/>
            <w:vAlign w:val="center"/>
          </w:tcPr>
          <w:p w14:paraId="2804383A">
            <w:pPr>
              <w:spacing w:line="360" w:lineRule="auto"/>
              <w:rPr>
                <w:rFonts w:hint="default"/>
                <w:sz w:val="21"/>
                <w:szCs w:val="21"/>
                <w:lang w:val="en-US" w:eastAsia="zh-CN"/>
              </w:rPr>
            </w:pPr>
            <w:r>
              <w:rPr>
                <w:rFonts w:hint="eastAsia"/>
                <w:sz w:val="21"/>
                <w:szCs w:val="21"/>
                <w:lang w:val="en-US" w:eastAsia="zh-CN"/>
              </w:rPr>
              <w:t>1、获取</w:t>
            </w:r>
            <w:r>
              <w:rPr>
                <w:rFonts w:hint="eastAsia" w:cs="宋体"/>
                <w:b w:val="0"/>
                <w:bCs/>
                <w:i w:val="0"/>
                <w:iCs w:val="0"/>
                <w:color w:val="auto"/>
                <w:sz w:val="21"/>
                <w:szCs w:val="21"/>
                <w:lang w:val="en-US" w:eastAsia="zh-CN"/>
              </w:rPr>
              <w:t>本年及上年同期的主营收入、直接归集、量纲计算、间接分摊、成本合计、直接利润、直接利润率、毛利润、毛利润率、净利润、净利润率等关键效益数据</w:t>
            </w:r>
          </w:p>
          <w:p w14:paraId="5E5CE20F">
            <w:pPr>
              <w:spacing w:line="360" w:lineRule="auto"/>
              <w:rPr>
                <w:rFonts w:hint="default"/>
                <w:sz w:val="21"/>
                <w:szCs w:val="21"/>
                <w:lang w:val="en-US" w:eastAsia="zh-CN"/>
              </w:rPr>
            </w:pPr>
            <w:r>
              <w:rPr>
                <w:rFonts w:hint="eastAsia"/>
                <w:sz w:val="21"/>
                <w:szCs w:val="21"/>
                <w:lang w:val="en-US" w:eastAsia="zh-CN"/>
              </w:rPr>
              <w:t>2、</w:t>
            </w:r>
            <w:r>
              <w:rPr>
                <w:rFonts w:hint="eastAsia" w:cs="宋体"/>
                <w:b w:val="0"/>
                <w:bCs/>
                <w:i w:val="0"/>
                <w:iCs w:val="0"/>
                <w:color w:val="auto"/>
                <w:sz w:val="21"/>
                <w:szCs w:val="21"/>
                <w:lang w:val="en-US" w:eastAsia="zh-CN"/>
              </w:rPr>
              <w:t>按照分摊路径产出结构化成本数据</w:t>
            </w:r>
          </w:p>
          <w:p w14:paraId="654FFBC9">
            <w:pPr>
              <w:spacing w:line="360" w:lineRule="auto"/>
              <w:rPr>
                <w:rFonts w:hint="eastAsia" w:eastAsia="宋体"/>
                <w:sz w:val="21"/>
                <w:szCs w:val="21"/>
                <w:lang w:val="en-US" w:eastAsia="zh-CN"/>
              </w:rPr>
            </w:pPr>
            <w:r>
              <w:rPr>
                <w:rFonts w:hint="eastAsia" w:cs="宋体"/>
                <w:b w:val="0"/>
                <w:bCs/>
                <w:i w:val="0"/>
                <w:iCs w:val="0"/>
                <w:color w:val="auto"/>
                <w:sz w:val="21"/>
                <w:szCs w:val="21"/>
                <w:lang w:val="en-US" w:eastAsia="zh-CN"/>
              </w:rPr>
              <w:t>3、按照本年和上年同期的数据对比产出同比效益的对比情况</w:t>
            </w:r>
          </w:p>
        </w:tc>
      </w:tr>
      <w:tr w14:paraId="4E7117BB">
        <w:tc>
          <w:tcPr>
            <w:tcW w:w="817" w:type="dxa"/>
            <w:vAlign w:val="center"/>
          </w:tcPr>
          <w:p w14:paraId="25F495F1">
            <w:pPr>
              <w:spacing w:line="360" w:lineRule="auto"/>
              <w:jc w:val="center"/>
              <w:rPr>
                <w:rFonts w:hint="eastAsia"/>
                <w:sz w:val="21"/>
                <w:szCs w:val="21"/>
              </w:rPr>
            </w:pPr>
            <w:r>
              <w:rPr>
                <w:rFonts w:hint="eastAsia"/>
                <w:sz w:val="21"/>
                <w:szCs w:val="21"/>
              </w:rPr>
              <w:t>2</w:t>
            </w:r>
          </w:p>
        </w:tc>
        <w:tc>
          <w:tcPr>
            <w:tcW w:w="3402" w:type="dxa"/>
            <w:vAlign w:val="center"/>
          </w:tcPr>
          <w:p w14:paraId="3D061630">
            <w:pPr>
              <w:tabs>
                <w:tab w:val="left" w:pos="2391"/>
              </w:tabs>
              <w:spacing w:before="0" w:after="0" w:line="360" w:lineRule="auto"/>
              <w:rPr>
                <w:rFonts w:hint="eastAsia"/>
                <w:bCs/>
                <w:sz w:val="21"/>
                <w:szCs w:val="21"/>
              </w:rPr>
            </w:pPr>
            <w:r>
              <w:rPr>
                <w:rFonts w:hint="eastAsia"/>
                <w:bCs/>
                <w:sz w:val="21"/>
                <w:szCs w:val="21"/>
                <w:lang w:val="en-US" w:eastAsia="zh-CN"/>
              </w:rPr>
              <w:t>提供</w:t>
            </w:r>
            <w:r>
              <w:rPr>
                <w:rFonts w:hint="default"/>
                <w:bCs/>
                <w:sz w:val="21"/>
                <w:szCs w:val="21"/>
                <w:lang w:val="en-US" w:eastAsia="zh-CN"/>
              </w:rPr>
              <w:t>分市场</w:t>
            </w:r>
            <w:r>
              <w:rPr>
                <w:rFonts w:hint="eastAsia"/>
                <w:bCs/>
                <w:sz w:val="21"/>
                <w:szCs w:val="21"/>
                <w:lang w:val="en-US" w:eastAsia="zh-CN"/>
              </w:rPr>
              <w:t>全网</w:t>
            </w:r>
            <w:r>
              <w:rPr>
                <w:rFonts w:hint="default"/>
                <w:bCs/>
                <w:sz w:val="21"/>
                <w:szCs w:val="21"/>
                <w:lang w:val="en-US" w:eastAsia="zh-CN"/>
              </w:rPr>
              <w:t>效益分析：选择指定账期、账套进行分产品核算分摊模型的运算逻辑，产出对应的全网类效益数据和分摊路径归集数据</w:t>
            </w:r>
          </w:p>
        </w:tc>
        <w:tc>
          <w:tcPr>
            <w:tcW w:w="4303" w:type="dxa"/>
            <w:vAlign w:val="center"/>
          </w:tcPr>
          <w:p w14:paraId="4C4D4C2B">
            <w:pPr>
              <w:numPr>
                <w:ilvl w:val="0"/>
                <w:numId w:val="5"/>
              </w:numPr>
              <w:spacing w:line="360" w:lineRule="auto"/>
              <w:rPr>
                <w:rFonts w:hint="eastAsia" w:cs="宋体"/>
                <w:b w:val="0"/>
                <w:bCs/>
                <w:i w:val="0"/>
                <w:iCs w:val="0"/>
                <w:color w:val="auto"/>
                <w:sz w:val="21"/>
                <w:szCs w:val="21"/>
                <w:lang w:val="en-US" w:eastAsia="zh-CN"/>
              </w:rPr>
            </w:pPr>
            <w:r>
              <w:rPr>
                <w:rFonts w:hint="eastAsia"/>
                <w:sz w:val="21"/>
                <w:szCs w:val="21"/>
                <w:lang w:val="en-US" w:eastAsia="zh-CN"/>
              </w:rPr>
              <w:t>获取</w:t>
            </w:r>
            <w:r>
              <w:rPr>
                <w:rFonts w:hint="eastAsia" w:cs="宋体"/>
                <w:b w:val="0"/>
                <w:bCs/>
                <w:i w:val="0"/>
                <w:iCs w:val="0"/>
                <w:color w:val="auto"/>
                <w:sz w:val="21"/>
                <w:szCs w:val="21"/>
                <w:lang w:val="en-US" w:eastAsia="zh-CN"/>
              </w:rPr>
              <w:t>本年、上年同期及本年同期，按个人市场、家庭市场、政企市场和其他市场统计的关键效益数据</w:t>
            </w:r>
          </w:p>
          <w:p w14:paraId="4054E724">
            <w:pPr>
              <w:numPr>
                <w:ilvl w:val="0"/>
                <w:numId w:val="5"/>
              </w:numPr>
              <w:spacing w:line="360" w:lineRule="auto"/>
              <w:rPr>
                <w:rFonts w:hint="eastAsia" w:cs="宋体"/>
                <w:b w:val="0"/>
                <w:bCs/>
                <w:i w:val="0"/>
                <w:iCs w:val="0"/>
                <w:color w:val="auto"/>
                <w:sz w:val="21"/>
                <w:szCs w:val="21"/>
                <w:lang w:val="en-US" w:eastAsia="zh-CN"/>
              </w:rPr>
            </w:pPr>
            <w:r>
              <w:rPr>
                <w:rFonts w:hint="eastAsia" w:cs="宋体"/>
                <w:b w:val="0"/>
                <w:bCs/>
                <w:i w:val="0"/>
                <w:iCs w:val="0"/>
                <w:color w:val="auto"/>
                <w:sz w:val="21"/>
                <w:szCs w:val="21"/>
                <w:lang w:val="en-US" w:eastAsia="zh-CN"/>
              </w:rPr>
              <w:t>按照本年和上年同期的数据对比产出同比市场效益的对比情况</w:t>
            </w:r>
          </w:p>
          <w:p w14:paraId="61F348B5">
            <w:pPr>
              <w:numPr>
                <w:ilvl w:val="0"/>
                <w:numId w:val="5"/>
              </w:numPr>
              <w:spacing w:line="360" w:lineRule="auto"/>
              <w:rPr>
                <w:rFonts w:hint="eastAsia" w:cs="宋体"/>
                <w:b w:val="0"/>
                <w:bCs/>
                <w:i w:val="0"/>
                <w:iCs w:val="0"/>
                <w:color w:val="auto"/>
                <w:sz w:val="21"/>
                <w:szCs w:val="21"/>
                <w:lang w:val="en-US" w:eastAsia="zh-CN"/>
              </w:rPr>
            </w:pPr>
            <w:r>
              <w:rPr>
                <w:rFonts w:hint="eastAsia" w:cs="宋体"/>
                <w:b w:val="0"/>
                <w:bCs/>
                <w:i w:val="0"/>
                <w:iCs w:val="0"/>
                <w:color w:val="auto"/>
                <w:sz w:val="21"/>
                <w:szCs w:val="21"/>
                <w:lang w:val="en-US" w:eastAsia="zh-CN"/>
              </w:rPr>
              <w:t>按照本年和本年上期的数据对比产出环比市场效益的对比情况</w:t>
            </w:r>
          </w:p>
        </w:tc>
      </w:tr>
      <w:tr w14:paraId="14D3B8DD">
        <w:tc>
          <w:tcPr>
            <w:tcW w:w="817" w:type="dxa"/>
            <w:vAlign w:val="center"/>
          </w:tcPr>
          <w:p w14:paraId="33B2E88B">
            <w:pPr>
              <w:spacing w:line="360" w:lineRule="auto"/>
              <w:jc w:val="center"/>
              <w:rPr>
                <w:sz w:val="21"/>
                <w:szCs w:val="21"/>
              </w:rPr>
            </w:pPr>
            <w:r>
              <w:rPr>
                <w:rFonts w:hint="eastAsia"/>
                <w:sz w:val="21"/>
                <w:szCs w:val="21"/>
              </w:rPr>
              <w:t>3</w:t>
            </w:r>
          </w:p>
        </w:tc>
        <w:tc>
          <w:tcPr>
            <w:tcW w:w="3402" w:type="dxa"/>
            <w:vAlign w:val="center"/>
          </w:tcPr>
          <w:p w14:paraId="002F67FF">
            <w:pPr>
              <w:tabs>
                <w:tab w:val="left" w:pos="2391"/>
              </w:tabs>
              <w:spacing w:line="360" w:lineRule="auto"/>
              <w:rPr>
                <w:bCs/>
                <w:sz w:val="21"/>
                <w:szCs w:val="21"/>
              </w:rPr>
            </w:pPr>
            <w:r>
              <w:rPr>
                <w:rFonts w:hint="eastAsia"/>
                <w:bCs/>
                <w:sz w:val="21"/>
                <w:szCs w:val="21"/>
                <w:lang w:val="en-US" w:eastAsia="zh-CN"/>
              </w:rPr>
              <w:t>提供</w:t>
            </w:r>
            <w:r>
              <w:rPr>
                <w:rFonts w:hint="default"/>
                <w:bCs/>
                <w:sz w:val="21"/>
                <w:szCs w:val="21"/>
                <w:lang w:val="en-US" w:eastAsia="zh-CN"/>
              </w:rPr>
              <w:t>结构分析：分模块查看整体、分市场、结构化、重点产品效益分析情况</w:t>
            </w:r>
          </w:p>
        </w:tc>
        <w:tc>
          <w:tcPr>
            <w:tcW w:w="4303" w:type="dxa"/>
            <w:vAlign w:val="center"/>
          </w:tcPr>
          <w:p w14:paraId="65A8D22A">
            <w:pPr>
              <w:numPr>
                <w:ilvl w:val="0"/>
                <w:numId w:val="6"/>
              </w:numPr>
              <w:spacing w:line="360" w:lineRule="auto"/>
              <w:rPr>
                <w:rFonts w:hint="default"/>
                <w:bCs/>
                <w:sz w:val="21"/>
                <w:szCs w:val="21"/>
                <w:lang w:val="en-US"/>
              </w:rPr>
            </w:pPr>
            <w:r>
              <w:rPr>
                <w:rFonts w:hint="eastAsia"/>
                <w:sz w:val="21"/>
                <w:szCs w:val="21"/>
                <w:lang w:val="en-US" w:eastAsia="zh-CN"/>
              </w:rPr>
              <w:t>获取</w:t>
            </w:r>
            <w:r>
              <w:rPr>
                <w:rFonts w:hint="eastAsia" w:cs="宋体"/>
                <w:b w:val="0"/>
                <w:bCs/>
                <w:i w:val="0"/>
                <w:iCs w:val="0"/>
                <w:color w:val="auto"/>
                <w:sz w:val="21"/>
                <w:szCs w:val="21"/>
                <w:lang w:val="en-US" w:eastAsia="zh-CN"/>
              </w:rPr>
              <w:t>本年、上年同期及本年上期的按个人市场、家庭市场、政企市场和其他市场统计的毛利率、主营业务收入、直接成本效益数据</w:t>
            </w:r>
          </w:p>
          <w:p w14:paraId="4E21A5D7">
            <w:pPr>
              <w:numPr>
                <w:ilvl w:val="0"/>
                <w:numId w:val="6"/>
              </w:numPr>
              <w:spacing w:line="360" w:lineRule="auto"/>
              <w:rPr>
                <w:rFonts w:hint="default"/>
                <w:bCs/>
                <w:sz w:val="21"/>
                <w:szCs w:val="21"/>
                <w:lang w:val="en-US"/>
              </w:rPr>
            </w:pPr>
            <w:r>
              <w:rPr>
                <w:rFonts w:hint="eastAsia" w:cs="宋体"/>
                <w:b w:val="0"/>
                <w:bCs/>
                <w:i w:val="0"/>
                <w:iCs w:val="0"/>
                <w:color w:val="auto"/>
                <w:sz w:val="21"/>
                <w:szCs w:val="21"/>
                <w:lang w:val="en-US" w:eastAsia="zh-CN"/>
              </w:rPr>
              <w:t>按照市场区分的本年和上年同期的收入占比、直接成本占比的同比数据</w:t>
            </w:r>
          </w:p>
          <w:p w14:paraId="1E702780">
            <w:pPr>
              <w:numPr>
                <w:ilvl w:val="0"/>
                <w:numId w:val="6"/>
              </w:numPr>
              <w:spacing w:line="360" w:lineRule="auto"/>
              <w:rPr>
                <w:rFonts w:hint="default"/>
                <w:bCs/>
                <w:sz w:val="21"/>
                <w:szCs w:val="21"/>
                <w:lang w:val="en-US"/>
              </w:rPr>
            </w:pPr>
            <w:r>
              <w:rPr>
                <w:rFonts w:hint="eastAsia" w:cs="宋体"/>
                <w:b w:val="0"/>
                <w:bCs/>
                <w:i w:val="0"/>
                <w:iCs w:val="0"/>
                <w:color w:val="auto"/>
                <w:sz w:val="21"/>
                <w:szCs w:val="21"/>
                <w:lang w:val="en-US" w:eastAsia="zh-CN"/>
              </w:rPr>
              <w:t>按照市场区分的本年和本年上期的收入占比、直接成本占比的环比数据</w:t>
            </w:r>
          </w:p>
        </w:tc>
      </w:tr>
      <w:tr w14:paraId="54AF4FAB">
        <w:tc>
          <w:tcPr>
            <w:tcW w:w="817" w:type="dxa"/>
            <w:vAlign w:val="center"/>
          </w:tcPr>
          <w:p w14:paraId="5E95D674">
            <w:pPr>
              <w:spacing w:line="360" w:lineRule="auto"/>
              <w:jc w:val="center"/>
              <w:rPr>
                <w:sz w:val="21"/>
                <w:szCs w:val="21"/>
              </w:rPr>
            </w:pPr>
            <w:r>
              <w:rPr>
                <w:rFonts w:hint="eastAsia"/>
                <w:sz w:val="21"/>
                <w:szCs w:val="21"/>
              </w:rPr>
              <w:t>4</w:t>
            </w:r>
          </w:p>
        </w:tc>
        <w:tc>
          <w:tcPr>
            <w:tcW w:w="3402" w:type="dxa"/>
            <w:vAlign w:val="center"/>
          </w:tcPr>
          <w:p w14:paraId="001714D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bCs/>
                <w:sz w:val="21"/>
                <w:szCs w:val="21"/>
              </w:rPr>
            </w:pPr>
            <w:r>
              <w:rPr>
                <w:rFonts w:hint="eastAsia"/>
                <w:bCs/>
                <w:sz w:val="21"/>
                <w:szCs w:val="21"/>
                <w:lang w:val="en-US" w:eastAsia="zh-CN"/>
              </w:rPr>
              <w:t>提供</w:t>
            </w:r>
            <w:r>
              <w:rPr>
                <w:rFonts w:hint="default"/>
                <w:bCs/>
                <w:sz w:val="21"/>
                <w:szCs w:val="21"/>
                <w:lang w:val="en-US" w:eastAsia="zh-CN"/>
              </w:rPr>
              <w:t>立体化概述效益</w:t>
            </w:r>
            <w:r>
              <w:rPr>
                <w:rFonts w:hint="eastAsia"/>
                <w:bCs/>
                <w:sz w:val="21"/>
                <w:szCs w:val="21"/>
                <w:lang w:val="en-US" w:eastAsia="zh-CN"/>
              </w:rPr>
              <w:t>分析</w:t>
            </w:r>
            <w:r>
              <w:rPr>
                <w:rFonts w:hint="default"/>
                <w:bCs/>
                <w:sz w:val="21"/>
                <w:szCs w:val="21"/>
                <w:lang w:val="en-US" w:eastAsia="zh-CN"/>
              </w:rPr>
              <w:t>：深入分析重点产品的盈利能力和市场表现</w:t>
            </w:r>
            <w:r>
              <w:rPr>
                <w:rFonts w:hint="eastAsia"/>
                <w:bCs/>
                <w:sz w:val="21"/>
                <w:szCs w:val="21"/>
                <w:lang w:val="en-US" w:eastAsia="zh-CN"/>
              </w:rPr>
              <w:t>，查看全模块立体化概述效益分析情况</w:t>
            </w:r>
          </w:p>
        </w:tc>
        <w:tc>
          <w:tcPr>
            <w:tcW w:w="4303" w:type="dxa"/>
            <w:vAlign w:val="center"/>
          </w:tcPr>
          <w:p w14:paraId="304C2631">
            <w:pPr>
              <w:numPr>
                <w:ilvl w:val="0"/>
                <w:numId w:val="7"/>
              </w:numPr>
              <w:spacing w:line="360" w:lineRule="auto"/>
              <w:rPr>
                <w:rFonts w:hint="default"/>
                <w:bCs/>
                <w:sz w:val="21"/>
                <w:szCs w:val="21"/>
                <w:lang w:val="en-US"/>
              </w:rPr>
            </w:pPr>
            <w:r>
              <w:rPr>
                <w:rFonts w:hint="eastAsia"/>
                <w:sz w:val="21"/>
                <w:szCs w:val="21"/>
                <w:lang w:val="en-US" w:eastAsia="zh-CN"/>
              </w:rPr>
              <w:t>获取</w:t>
            </w:r>
            <w:r>
              <w:rPr>
                <w:rFonts w:hint="eastAsia" w:cs="宋体"/>
                <w:b w:val="0"/>
                <w:bCs/>
                <w:i w:val="0"/>
                <w:iCs w:val="0"/>
                <w:color w:val="auto"/>
                <w:sz w:val="21"/>
                <w:szCs w:val="21"/>
                <w:lang w:val="en-US" w:eastAsia="zh-CN"/>
              </w:rPr>
              <w:t>本年及上年同期、本年上期的重点产品组信息，重点产品组与明细产品的关联映射关系，获取明细产品的毛利润、毛利润率、净利润、净利润率数据</w:t>
            </w:r>
          </w:p>
          <w:p w14:paraId="47BF6611">
            <w:pPr>
              <w:numPr>
                <w:ilvl w:val="0"/>
                <w:numId w:val="7"/>
              </w:numPr>
              <w:spacing w:line="360" w:lineRule="auto"/>
              <w:rPr>
                <w:rFonts w:hint="default"/>
                <w:bCs/>
                <w:sz w:val="21"/>
                <w:szCs w:val="21"/>
                <w:lang w:val="en-US"/>
              </w:rPr>
            </w:pPr>
            <w:r>
              <w:rPr>
                <w:rFonts w:hint="eastAsia" w:cs="宋体"/>
                <w:b w:val="0"/>
                <w:bCs/>
                <w:i w:val="0"/>
                <w:iCs w:val="0"/>
                <w:color w:val="auto"/>
                <w:sz w:val="21"/>
                <w:szCs w:val="21"/>
                <w:lang w:val="en-US" w:eastAsia="zh-CN"/>
              </w:rPr>
              <w:t>按照重点产品组的分析同比变动、环比变动的变化情况数据</w:t>
            </w:r>
          </w:p>
        </w:tc>
      </w:tr>
      <w:tr w14:paraId="1130AEB2">
        <w:tc>
          <w:tcPr>
            <w:tcW w:w="817" w:type="dxa"/>
            <w:vAlign w:val="center"/>
          </w:tcPr>
          <w:p w14:paraId="3F4A419C">
            <w:pPr>
              <w:spacing w:line="360" w:lineRule="auto"/>
              <w:jc w:val="center"/>
              <w:rPr>
                <w:rFonts w:hint="eastAsia" w:eastAsia="宋体"/>
                <w:sz w:val="21"/>
                <w:szCs w:val="21"/>
                <w:lang w:val="en-US" w:eastAsia="zh-CN"/>
              </w:rPr>
            </w:pPr>
            <w:r>
              <w:rPr>
                <w:rFonts w:hint="eastAsia"/>
                <w:sz w:val="21"/>
                <w:szCs w:val="21"/>
                <w:lang w:val="en-US" w:eastAsia="zh-CN"/>
              </w:rPr>
              <w:t>5</w:t>
            </w:r>
          </w:p>
        </w:tc>
        <w:tc>
          <w:tcPr>
            <w:tcW w:w="3402" w:type="dxa"/>
            <w:vAlign w:val="center"/>
          </w:tcPr>
          <w:p w14:paraId="526CDBF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bCs/>
                <w:sz w:val="21"/>
                <w:szCs w:val="21"/>
                <w:lang w:val="en-US" w:eastAsia="zh-CN"/>
              </w:rPr>
            </w:pPr>
            <w:r>
              <w:rPr>
                <w:rFonts w:hint="eastAsia"/>
                <w:bCs/>
                <w:sz w:val="21"/>
                <w:szCs w:val="21"/>
                <w:lang w:val="en-US" w:eastAsia="zh-CN"/>
              </w:rPr>
              <w:t>选择指定模块的立体化分析内容进行文件导出，或者批量导出全模块立体化分析内容</w:t>
            </w:r>
          </w:p>
        </w:tc>
        <w:tc>
          <w:tcPr>
            <w:tcW w:w="4303" w:type="dxa"/>
            <w:vAlign w:val="center"/>
          </w:tcPr>
          <w:p w14:paraId="162FE3CE">
            <w:pPr>
              <w:numPr>
                <w:ilvl w:val="0"/>
                <w:numId w:val="0"/>
              </w:numPr>
              <w:spacing w:line="360" w:lineRule="auto"/>
              <w:rPr>
                <w:rFonts w:hint="eastAsia" w:cs="宋体"/>
                <w:b w:val="0"/>
                <w:bCs/>
                <w:i w:val="0"/>
                <w:iCs w:val="0"/>
                <w:color w:val="auto"/>
                <w:sz w:val="21"/>
                <w:szCs w:val="21"/>
                <w:lang w:val="en-US" w:eastAsia="zh-CN"/>
              </w:rPr>
            </w:pPr>
            <w:r>
              <w:rPr>
                <w:rFonts w:hint="eastAsia" w:cs="宋体"/>
                <w:b w:val="0"/>
                <w:bCs/>
                <w:i w:val="0"/>
                <w:iCs w:val="0"/>
                <w:color w:val="auto"/>
                <w:sz w:val="21"/>
                <w:szCs w:val="21"/>
                <w:lang w:val="en-US" w:eastAsia="zh-CN"/>
              </w:rPr>
              <w:t>调用效益立体化概述分析导出逻辑，选定对应参数进行分析内容导出展示</w:t>
            </w:r>
          </w:p>
        </w:tc>
      </w:tr>
    </w:tbl>
    <w:p w14:paraId="41EAF040">
      <w:pPr>
        <w:spacing w:line="360" w:lineRule="auto"/>
      </w:pPr>
    </w:p>
    <w:p w14:paraId="12F953C4">
      <w:pPr>
        <w:pStyle w:val="2"/>
        <w:tabs>
          <w:tab w:val="left" w:pos="382"/>
        </w:tabs>
        <w:ind w:left="431" w:hanging="431"/>
      </w:pPr>
      <w:bookmarkStart w:id="15" w:name="_Toc26883522"/>
      <w:bookmarkEnd w:id="15"/>
      <w:bookmarkStart w:id="16" w:name="_Toc26883521"/>
      <w:bookmarkEnd w:id="16"/>
      <w:bookmarkStart w:id="17" w:name="_Toc26864076"/>
      <w:bookmarkEnd w:id="17"/>
      <w:bookmarkStart w:id="18" w:name="_Toc26864077"/>
      <w:bookmarkEnd w:id="18"/>
      <w:bookmarkStart w:id="19" w:name="_Toc26864084"/>
      <w:bookmarkEnd w:id="19"/>
      <w:bookmarkStart w:id="20" w:name="_Toc26883529"/>
      <w:bookmarkEnd w:id="20"/>
      <w:bookmarkStart w:id="21" w:name="_Toc26864083"/>
      <w:bookmarkEnd w:id="21"/>
      <w:bookmarkStart w:id="22" w:name="_Toc26883528"/>
      <w:bookmarkEnd w:id="22"/>
      <w:bookmarkStart w:id="23" w:name="_Toc7973"/>
      <w:r>
        <w:rPr>
          <w:rFonts w:hint="eastAsia"/>
        </w:rPr>
        <w:t>功能描述</w:t>
      </w:r>
      <w:bookmarkEnd w:id="23"/>
    </w:p>
    <w:p w14:paraId="56A97007">
      <w:pPr>
        <w:pStyle w:val="3"/>
      </w:pPr>
      <w:bookmarkStart w:id="24" w:name="_Toc31481"/>
      <w:r>
        <w:rPr>
          <w:rFonts w:hint="eastAsia"/>
        </w:rPr>
        <w:t>业务功能描述</w:t>
      </w:r>
      <w:bookmarkEnd w:id="24"/>
    </w:p>
    <w:p w14:paraId="39DE6CA2">
      <w:pPr>
        <w:pStyle w:val="14"/>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用户输入账期、账套执行集团分产品核算模型并产出本期的分产品分摊核算结果，用户输入条件调用立体化概述分析源数据获取逻辑，获取内容包括：本期、上年同期和本年上期的效益表结果数据、分摊路径表数据、重点产品组和明细产品的映射关系</w:t>
      </w:r>
    </w:p>
    <w:p w14:paraId="74446AF5">
      <w:pPr>
        <w:pStyle w:val="14"/>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系统按照分四大业务模块执行立体化概述分析逻辑，分别包括：整体效益分析、分市场效益分析、结构化分析、重点产品分析，各模块根据上述获取数据进行逻辑匹配，按照设定公式分别产出对应模块的分析结果，用户可在新增页面分模块查询立体化概述分析结果内容</w:t>
      </w:r>
    </w:p>
    <w:p w14:paraId="68DE7AD9">
      <w:pPr>
        <w:pStyle w:val="14"/>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用户通过系统导出功能将各模块分析结果导出为线下格式，支持导出格式包括Excel、PDF等，同时不支持用户对线下导出文件进行调整以便保证文件传输的准确性</w:t>
      </w:r>
    </w:p>
    <w:p w14:paraId="4C0C7541">
      <w:pPr>
        <w:pStyle w:val="4"/>
        <w:ind w:right="240"/>
        <w:rPr>
          <w:b w:val="0"/>
          <w:color w:val="000000" w:themeColor="text1"/>
          <w:sz w:val="24"/>
          <w:szCs w:val="24"/>
          <w14:textFill>
            <w14:solidFill>
              <w14:schemeClr w14:val="tx1"/>
            </w14:solidFill>
          </w14:textFill>
        </w:rPr>
      </w:pPr>
      <w:bookmarkStart w:id="25" w:name="_Toc11497"/>
      <w:r>
        <w:rPr>
          <w:rFonts w:hint="eastAsia"/>
          <w:b w:val="0"/>
          <w:color w:val="000000" w:themeColor="text1"/>
          <w:sz w:val="24"/>
          <w:szCs w:val="24"/>
          <w14:textFill>
            <w14:solidFill>
              <w14:schemeClr w14:val="tx1"/>
            </w14:solidFill>
          </w14:textFill>
        </w:rPr>
        <w:t>业务处理流程图</w:t>
      </w:r>
      <w:bookmarkEnd w:id="25"/>
      <w:r>
        <w:rPr>
          <w:rFonts w:hint="eastAsia"/>
          <w:b w:val="0"/>
          <w:color w:val="000000" w:themeColor="text1"/>
          <w:sz w:val="24"/>
          <w:szCs w:val="24"/>
          <w14:textFill>
            <w14:solidFill>
              <w14:schemeClr w14:val="tx1"/>
            </w14:solidFill>
          </w14:textFill>
        </w:rPr>
        <w:t xml:space="preserve"> </w:t>
      </w:r>
    </w:p>
    <w:p w14:paraId="51C0BF6C">
      <w:r>
        <w:drawing>
          <wp:inline distT="0" distB="0" distL="114300" distR="114300">
            <wp:extent cx="3895090" cy="6257290"/>
            <wp:effectExtent l="0" t="0" r="3810" b="381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3895090" cy="6257290"/>
                    </a:xfrm>
                    <a:prstGeom prst="rect">
                      <a:avLst/>
                    </a:prstGeom>
                    <a:noFill/>
                    <a:ln>
                      <a:noFill/>
                    </a:ln>
                  </pic:spPr>
                </pic:pic>
              </a:graphicData>
            </a:graphic>
          </wp:inline>
        </w:drawing>
      </w:r>
    </w:p>
    <w:p w14:paraId="7334A590">
      <w:pPr>
        <w:pStyle w:val="3"/>
        <w:tabs>
          <w:tab w:val="left" w:pos="2778"/>
        </w:tabs>
      </w:pPr>
      <w:bookmarkStart w:id="26" w:name="_Toc4353"/>
      <w:r>
        <w:rPr>
          <w:rFonts w:hint="eastAsia"/>
        </w:rPr>
        <w:t>流程图详解</w:t>
      </w:r>
      <w:bookmarkEnd w:id="26"/>
      <w:r>
        <w:rPr>
          <w:rFonts w:hint="eastAsia"/>
        </w:rPr>
        <w:tab/>
      </w:r>
    </w:p>
    <w:p w14:paraId="7975E902">
      <w:pPr>
        <w:pStyle w:val="4"/>
        <w:ind w:right="240"/>
        <w:rPr>
          <w:b w:val="0"/>
          <w:color w:val="000000" w:themeColor="text1"/>
          <w:sz w:val="24"/>
          <w:szCs w:val="24"/>
          <w14:textFill>
            <w14:solidFill>
              <w14:schemeClr w14:val="tx1"/>
            </w14:solidFill>
          </w14:textFill>
        </w:rPr>
      </w:pPr>
      <w:bookmarkStart w:id="27" w:name="_Toc1943"/>
      <w:bookmarkStart w:id="28" w:name="_Toc22638"/>
      <w:r>
        <w:rPr>
          <w:rFonts w:hint="eastAsia"/>
          <w:b w:val="0"/>
          <w:color w:val="000000" w:themeColor="text1"/>
          <w:sz w:val="24"/>
          <w:szCs w:val="24"/>
          <w14:textFill>
            <w14:solidFill>
              <w14:schemeClr w14:val="tx1"/>
            </w14:solidFill>
          </w14:textFill>
        </w:rPr>
        <w:t>业务处理流程图详解</w:t>
      </w:r>
      <w:bookmarkEnd w:id="27"/>
      <w:bookmarkEnd w:id="28"/>
    </w:p>
    <w:p w14:paraId="208FE0CC">
      <w:pPr>
        <w:pStyle w:val="14"/>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重庆省侧分产品业务角色登录集中化成本管理系统，进入【分产品核算模型运行】界面，执行本期分产品模型运算操作，系统会调用模型产出本期分摊效益结果和分摊路径表。</w:t>
      </w:r>
    </w:p>
    <w:p w14:paraId="79C626C6">
      <w:pPr>
        <w:pStyle w:val="14"/>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重庆省侧分产品业务角色执行立体化概述分析逻辑，可分别按照</w:t>
      </w:r>
      <w:r>
        <w:rPr>
          <w:rFonts w:hint="eastAsia"/>
          <w:sz w:val="21"/>
          <w:szCs w:val="21"/>
          <w:lang w:val="en-US" w:eastAsia="zh-CN"/>
        </w:rPr>
        <w:t>【整体效益分析】、【分市场效益分析】、【结构化效益分析】、【重点产品效益分析】模块进行执行查看</w:t>
      </w:r>
      <w:r>
        <w:rPr>
          <w:rFonts w:hint="eastAsia" w:cs="宋体"/>
          <w:i w:val="0"/>
          <w:iCs w:val="0"/>
          <w:color w:val="000000"/>
          <w:kern w:val="0"/>
          <w:sz w:val="22"/>
          <w:szCs w:val="22"/>
          <w:u w:val="none"/>
          <w:lang w:val="en-US" w:eastAsia="zh-CN" w:bidi="ar"/>
        </w:rPr>
        <w:t>。</w:t>
      </w:r>
    </w:p>
    <w:p w14:paraId="419BF4DA">
      <w:pPr>
        <w:pStyle w:val="14"/>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重庆省侧分产品业务角色选择导出单一分析模块或者批量导出多模块分析内容，导出格式可按照Excel或者PDF。</w:t>
      </w:r>
    </w:p>
    <w:p w14:paraId="78C7D6E7">
      <w:pPr>
        <w:pStyle w:val="14"/>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420" w:firstLineChars="200"/>
        <w:jc w:val="both"/>
        <w:textAlignment w:val="auto"/>
        <w:rPr>
          <w:sz w:val="21"/>
          <w:szCs w:val="21"/>
        </w:rPr>
      </w:pPr>
      <w:r>
        <w:rPr>
          <w:rFonts w:hint="eastAsia" w:cs="宋体"/>
          <w:kern w:val="2"/>
          <w:sz w:val="21"/>
          <w:szCs w:val="21"/>
          <w:highlight w:val="none"/>
          <w:lang w:val="en-US" w:eastAsia="zh-CN"/>
        </w:rPr>
        <w:t>流程结束</w:t>
      </w:r>
      <w:r>
        <w:rPr>
          <w:rFonts w:hint="eastAsia" w:ascii="宋体" w:hAnsi="宋体" w:eastAsia="宋体" w:cs="宋体"/>
          <w:i w:val="0"/>
          <w:iCs w:val="0"/>
          <w:color w:val="000000"/>
          <w:kern w:val="0"/>
          <w:sz w:val="21"/>
          <w:szCs w:val="21"/>
          <w:u w:val="none"/>
          <w:lang w:val="en-US" w:eastAsia="zh-CN" w:bidi="ar"/>
        </w:rPr>
        <w:t>。</w:t>
      </w:r>
    </w:p>
    <w:p w14:paraId="7CE93ED4">
      <w:pPr>
        <w:spacing w:line="360" w:lineRule="auto"/>
        <w:jc w:val="both"/>
        <w:rPr>
          <w:sz w:val="21"/>
          <w:szCs w:val="21"/>
        </w:rPr>
      </w:pPr>
    </w:p>
    <w:p w14:paraId="7E510AB1">
      <w:pPr>
        <w:pStyle w:val="3"/>
      </w:pPr>
      <w:bookmarkStart w:id="29" w:name="_Toc17083"/>
      <w:r>
        <w:rPr>
          <w:rFonts w:hint="eastAsia"/>
        </w:rPr>
        <w:t>数据模型</w:t>
      </w:r>
      <w:bookmarkEnd w:id="29"/>
    </w:p>
    <w:p w14:paraId="61B1E0D2">
      <w:pPr>
        <w:pStyle w:val="94"/>
        <w:numPr>
          <w:ilvl w:val="0"/>
          <w:numId w:val="9"/>
        </w:numPr>
        <w:spacing w:line="360" w:lineRule="auto"/>
        <w:ind w:firstLineChars="0"/>
        <w:jc w:val="both"/>
        <w:rPr>
          <w:sz w:val="21"/>
          <w:szCs w:val="21"/>
        </w:rPr>
      </w:pPr>
      <w:r>
        <w:rPr>
          <w:sz w:val="21"/>
          <w:szCs w:val="21"/>
        </w:rPr>
        <w:t>涉及数据表</w:t>
      </w:r>
      <w:r>
        <w:rPr>
          <w:rFonts w:hint="eastAsia"/>
          <w:sz w:val="21"/>
          <w:szCs w:val="21"/>
        </w:rPr>
        <w:t>：</w:t>
      </w:r>
    </w:p>
    <w:p w14:paraId="6E2A8B3C">
      <w:pPr>
        <w:keepNext w:val="0"/>
        <w:keepLines w:val="0"/>
        <w:pageBreakBefore w:val="0"/>
        <w:widowControl/>
        <w:numPr>
          <w:ilvl w:val="0"/>
          <w:numId w:val="10"/>
        </w:numPr>
        <w:tabs>
          <w:tab w:val="left" w:pos="720"/>
        </w:tabs>
        <w:kinsoku/>
        <w:wordWrap/>
        <w:overflowPunct/>
        <w:topLinePunct w:val="0"/>
        <w:autoSpaceDE/>
        <w:autoSpaceDN/>
        <w:bidi w:val="0"/>
        <w:adjustRightInd/>
        <w:snapToGrid/>
        <w:spacing w:line="360" w:lineRule="auto"/>
        <w:ind w:left="420" w:leftChars="175" w:firstLine="0" w:firstLineChars="0"/>
        <w:textAlignment w:val="auto"/>
        <w:rPr>
          <w:sz w:val="21"/>
          <w:szCs w:val="21"/>
        </w:rPr>
      </w:pPr>
      <w:r>
        <w:rPr>
          <w:rFonts w:hint="eastAsia"/>
          <w:sz w:val="21"/>
          <w:szCs w:val="21"/>
          <w:lang w:val="en-US" w:eastAsia="zh-CN"/>
        </w:rPr>
        <w:t>CSUB_PRODUCT_PROFIT</w:t>
      </w:r>
      <w:r>
        <w:rPr>
          <w:sz w:val="21"/>
          <w:szCs w:val="21"/>
        </w:rPr>
        <w:t>-</w:t>
      </w:r>
      <w:r>
        <w:rPr>
          <w:rFonts w:hint="eastAsia"/>
          <w:sz w:val="21"/>
          <w:szCs w:val="21"/>
          <w:lang w:val="en-US" w:eastAsia="zh-CN"/>
        </w:rPr>
        <w:t>重庆全网类明细产品效益</w:t>
      </w:r>
      <w:r>
        <w:rPr>
          <w:rFonts w:hint="eastAsia"/>
          <w:sz w:val="21"/>
          <w:szCs w:val="21"/>
        </w:rPr>
        <w:t>表</w:t>
      </w:r>
    </w:p>
    <w:p w14:paraId="692F2091">
      <w:pPr>
        <w:keepNext w:val="0"/>
        <w:keepLines w:val="0"/>
        <w:pageBreakBefore w:val="0"/>
        <w:widowControl/>
        <w:numPr>
          <w:ilvl w:val="0"/>
          <w:numId w:val="10"/>
        </w:numPr>
        <w:tabs>
          <w:tab w:val="left" w:pos="720"/>
        </w:tabs>
        <w:kinsoku/>
        <w:wordWrap/>
        <w:overflowPunct/>
        <w:topLinePunct w:val="0"/>
        <w:autoSpaceDE/>
        <w:autoSpaceDN/>
        <w:bidi w:val="0"/>
        <w:adjustRightInd/>
        <w:snapToGrid/>
        <w:spacing w:line="360" w:lineRule="auto"/>
        <w:ind w:left="420" w:leftChars="175" w:firstLine="0" w:firstLineChars="0"/>
        <w:textAlignment w:val="auto"/>
        <w:rPr>
          <w:sz w:val="21"/>
          <w:szCs w:val="21"/>
        </w:rPr>
      </w:pPr>
      <w:r>
        <w:rPr>
          <w:rFonts w:hint="eastAsia"/>
          <w:sz w:val="21"/>
          <w:szCs w:val="21"/>
          <w:lang w:val="en-US" w:eastAsia="zh-CN"/>
        </w:rPr>
        <w:t>CSUB_PRODUCT</w:t>
      </w:r>
      <w:r>
        <w:rPr>
          <w:sz w:val="21"/>
          <w:szCs w:val="21"/>
        </w:rPr>
        <w:t>_</w:t>
      </w:r>
      <w:r>
        <w:rPr>
          <w:rFonts w:hint="eastAsia"/>
          <w:sz w:val="21"/>
          <w:szCs w:val="21"/>
          <w:lang w:val="en-US" w:eastAsia="zh-CN"/>
        </w:rPr>
        <w:t>PATH</w:t>
      </w:r>
      <w:r>
        <w:rPr>
          <w:rFonts w:hint="eastAsia"/>
          <w:sz w:val="21"/>
          <w:szCs w:val="21"/>
        </w:rPr>
        <w:t>-</w:t>
      </w:r>
      <w:r>
        <w:rPr>
          <w:rFonts w:hint="eastAsia"/>
          <w:sz w:val="21"/>
          <w:szCs w:val="21"/>
          <w:lang w:val="en-US" w:eastAsia="zh-CN"/>
        </w:rPr>
        <w:t>重庆分路径分摊核算</w:t>
      </w:r>
      <w:r>
        <w:rPr>
          <w:rFonts w:hint="eastAsia"/>
          <w:sz w:val="21"/>
          <w:szCs w:val="21"/>
        </w:rPr>
        <w:t>表</w:t>
      </w:r>
    </w:p>
    <w:p w14:paraId="23B96D06">
      <w:pPr>
        <w:keepNext w:val="0"/>
        <w:keepLines w:val="0"/>
        <w:pageBreakBefore w:val="0"/>
        <w:widowControl/>
        <w:numPr>
          <w:ilvl w:val="0"/>
          <w:numId w:val="10"/>
        </w:numPr>
        <w:tabs>
          <w:tab w:val="left" w:pos="720"/>
        </w:tabs>
        <w:kinsoku/>
        <w:wordWrap/>
        <w:overflowPunct/>
        <w:topLinePunct w:val="0"/>
        <w:autoSpaceDE/>
        <w:autoSpaceDN/>
        <w:bidi w:val="0"/>
        <w:adjustRightInd/>
        <w:snapToGrid/>
        <w:spacing w:line="360" w:lineRule="auto"/>
        <w:ind w:left="420" w:leftChars="175" w:firstLine="0" w:firstLineChars="0"/>
        <w:textAlignment w:val="auto"/>
        <w:rPr>
          <w:sz w:val="21"/>
          <w:szCs w:val="21"/>
        </w:rPr>
      </w:pPr>
      <w:r>
        <w:rPr>
          <w:rFonts w:hint="eastAsia"/>
          <w:sz w:val="21"/>
          <w:szCs w:val="21"/>
          <w:lang w:val="en-US" w:eastAsia="zh-CN"/>
        </w:rPr>
        <w:t>CSUB_KEYPRODUCT</w:t>
      </w:r>
      <w:r>
        <w:rPr>
          <w:sz w:val="21"/>
          <w:szCs w:val="21"/>
        </w:rPr>
        <w:t>_</w:t>
      </w:r>
      <w:r>
        <w:rPr>
          <w:rFonts w:hint="eastAsia"/>
          <w:sz w:val="21"/>
          <w:szCs w:val="21"/>
          <w:lang w:val="en-US" w:eastAsia="zh-CN"/>
        </w:rPr>
        <w:t>GROUP</w:t>
      </w:r>
      <w:r>
        <w:rPr>
          <w:rFonts w:hint="eastAsia"/>
          <w:sz w:val="21"/>
          <w:szCs w:val="21"/>
        </w:rPr>
        <w:t>-</w:t>
      </w:r>
      <w:r>
        <w:rPr>
          <w:rFonts w:hint="eastAsia"/>
          <w:sz w:val="21"/>
          <w:szCs w:val="21"/>
          <w:lang w:val="en-US" w:eastAsia="zh-CN"/>
        </w:rPr>
        <w:t>重庆重点产品组映射关系表</w:t>
      </w:r>
    </w:p>
    <w:p w14:paraId="04D8CCEE">
      <w:pPr>
        <w:keepNext w:val="0"/>
        <w:keepLines w:val="0"/>
        <w:pageBreakBefore w:val="0"/>
        <w:widowControl/>
        <w:numPr>
          <w:ilvl w:val="0"/>
          <w:numId w:val="10"/>
        </w:numPr>
        <w:tabs>
          <w:tab w:val="left" w:pos="720"/>
        </w:tabs>
        <w:kinsoku/>
        <w:wordWrap/>
        <w:overflowPunct/>
        <w:topLinePunct w:val="0"/>
        <w:autoSpaceDE/>
        <w:autoSpaceDN/>
        <w:bidi w:val="0"/>
        <w:adjustRightInd/>
        <w:snapToGrid/>
        <w:spacing w:line="360" w:lineRule="auto"/>
        <w:ind w:left="420" w:leftChars="175" w:firstLine="0" w:firstLineChars="0"/>
        <w:textAlignment w:val="auto"/>
        <w:rPr>
          <w:sz w:val="21"/>
          <w:szCs w:val="21"/>
        </w:rPr>
      </w:pPr>
      <w:r>
        <w:rPr>
          <w:rFonts w:hint="eastAsia"/>
          <w:sz w:val="21"/>
          <w:szCs w:val="21"/>
          <w:lang w:val="en-US" w:eastAsia="zh-CN"/>
        </w:rPr>
        <w:t>CSUB_ANALYSIS_</w:t>
      </w:r>
      <w:r>
        <w:rPr>
          <w:rFonts w:hint="eastAsia"/>
          <w:sz w:val="21"/>
          <w:szCs w:val="21"/>
        </w:rPr>
        <w:t>FORM-</w:t>
      </w:r>
      <w:r>
        <w:rPr>
          <w:rFonts w:hint="eastAsia"/>
          <w:sz w:val="21"/>
          <w:szCs w:val="21"/>
          <w:lang w:val="en-US" w:eastAsia="zh-CN"/>
        </w:rPr>
        <w:t>重庆立体化分析概述结果表</w:t>
      </w:r>
    </w:p>
    <w:p w14:paraId="0D9E0472">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360" w:lineRule="auto"/>
        <w:ind w:leftChars="175"/>
        <w:textAlignment w:val="auto"/>
        <w:rPr>
          <w:rFonts w:hint="eastAsia"/>
          <w:sz w:val="21"/>
          <w:szCs w:val="21"/>
          <w:lang w:val="en-US" w:eastAsia="zh-CN"/>
        </w:rPr>
      </w:pPr>
    </w:p>
    <w:p w14:paraId="4A8BDC04">
      <w:pPr>
        <w:pStyle w:val="4"/>
        <w:ind w:right="240"/>
        <w:rPr>
          <w:rFonts w:hint="eastAsia"/>
          <w:b w:val="0"/>
          <w:color w:val="000000" w:themeColor="text1"/>
          <w:sz w:val="24"/>
          <w:szCs w:val="24"/>
          <w:lang w:val="en-US" w:eastAsia="zh-CN"/>
          <w14:textFill>
            <w14:solidFill>
              <w14:schemeClr w14:val="tx1"/>
            </w14:solidFill>
          </w14:textFill>
        </w:rPr>
      </w:pPr>
      <w:bookmarkStart w:id="30" w:name="_Toc12033"/>
      <w:r>
        <w:rPr>
          <w:rFonts w:hint="eastAsia"/>
          <w:b w:val="0"/>
          <w:color w:val="000000" w:themeColor="text1"/>
          <w:sz w:val="24"/>
          <w:szCs w:val="24"/>
          <w:lang w:val="en-US" w:eastAsia="zh-CN"/>
          <w14:textFill>
            <w14:solidFill>
              <w14:schemeClr w14:val="tx1"/>
            </w14:solidFill>
          </w14:textFill>
        </w:rPr>
        <w:t>重庆全网类明细产品效益表</w:t>
      </w:r>
      <w:bookmarkEnd w:id="30"/>
    </w:p>
    <w:tbl>
      <w:tblPr>
        <w:tblStyle w:val="27"/>
        <w:tblW w:w="8354" w:type="dxa"/>
        <w:tblInd w:w="0" w:type="dxa"/>
        <w:shd w:val="clear" w:color="auto" w:fill="FFFFFF" w:themeFill="background1"/>
        <w:tblLayout w:type="fixed"/>
        <w:tblCellMar>
          <w:top w:w="15" w:type="dxa"/>
          <w:left w:w="15" w:type="dxa"/>
          <w:bottom w:w="15" w:type="dxa"/>
          <w:right w:w="15" w:type="dxa"/>
        </w:tblCellMar>
      </w:tblPr>
      <w:tblGrid>
        <w:gridCol w:w="2516"/>
        <w:gridCol w:w="628"/>
        <w:gridCol w:w="887"/>
        <w:gridCol w:w="1095"/>
        <w:gridCol w:w="750"/>
        <w:gridCol w:w="2478"/>
      </w:tblGrid>
      <w:tr w14:paraId="41E7573C">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0D7C0">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表名/描述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1B90A">
            <w:pPr>
              <w:textAlignment w:val="center"/>
              <w:rPr>
                <w:rFonts w:hint="eastAsia" w:ascii="宋体" w:hAnsi="宋体" w:eastAsia="宋体" w:cs="宋体"/>
                <w:color w:val="000000"/>
                <w:sz w:val="21"/>
                <w:szCs w:val="21"/>
              </w:rPr>
            </w:pPr>
            <w:r>
              <w:rPr>
                <w:rFonts w:hint="eastAsia"/>
                <w:sz w:val="21"/>
                <w:szCs w:val="21"/>
                <w:lang w:val="en-US" w:eastAsia="zh-CN"/>
              </w:rPr>
              <w:t>CSUB_PRODUCT_PROFIT</w:t>
            </w:r>
          </w:p>
        </w:tc>
        <w:tc>
          <w:tcPr>
            <w:tcW w:w="432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EC747">
            <w:pPr>
              <w:textAlignment w:val="center"/>
              <w:rPr>
                <w:rFonts w:hint="eastAsia" w:ascii="宋体" w:hAnsi="宋体" w:eastAsia="宋体" w:cs="宋体"/>
                <w:color w:val="000000"/>
                <w:sz w:val="21"/>
                <w:szCs w:val="21"/>
              </w:rPr>
            </w:pPr>
            <w:r>
              <w:rPr>
                <w:rFonts w:hint="eastAsia"/>
                <w:sz w:val="21"/>
                <w:szCs w:val="21"/>
                <w:lang w:val="en-US" w:eastAsia="zh-CN"/>
              </w:rPr>
              <w:t>重庆全网类明细产品效益</w:t>
            </w:r>
            <w:r>
              <w:rPr>
                <w:rFonts w:hint="eastAsia"/>
                <w:sz w:val="21"/>
                <w:szCs w:val="21"/>
              </w:rPr>
              <w:t>表</w:t>
            </w:r>
          </w:p>
        </w:tc>
      </w:tr>
      <w:tr w14:paraId="567E65CE">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176C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开发简要设计</w:t>
            </w:r>
          </w:p>
        </w:tc>
        <w:tc>
          <w:tcPr>
            <w:tcW w:w="583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C9B82">
            <w:pPr>
              <w:rPr>
                <w:rFonts w:hint="eastAsia" w:ascii="宋体" w:hAnsi="宋体" w:eastAsia="宋体" w:cs="宋体"/>
                <w:color w:val="000000"/>
                <w:sz w:val="21"/>
                <w:szCs w:val="21"/>
              </w:rPr>
            </w:pPr>
          </w:p>
        </w:tc>
      </w:tr>
      <w:tr w14:paraId="1EBE0F13">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F3DEE">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数据量估算</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E19F5">
            <w:pPr>
              <w:rPr>
                <w:rFonts w:hint="eastAsia" w:ascii="宋体" w:hAnsi="宋体"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D3E91">
            <w:pPr>
              <w:textAlignment w:val="center"/>
              <w:rPr>
                <w:rFonts w:hint="eastAsia" w:ascii="宋体" w:hAnsi="宋体" w:eastAsia="宋体" w:cs="宋体"/>
                <w:color w:val="C0C0C0"/>
                <w:sz w:val="21"/>
                <w:szCs w:val="21"/>
              </w:rPr>
            </w:pPr>
            <w:r>
              <w:rPr>
                <w:rFonts w:hint="eastAsia" w:ascii="宋体" w:hAnsi="宋体" w:eastAsia="宋体" w:cs="宋体"/>
                <w:color w:val="C0C0C0"/>
                <w:sz w:val="21"/>
                <w:szCs w:val="21"/>
              </w:rPr>
              <w:drawing>
                <wp:inline distT="0" distB="0" distL="114300" distR="114300">
                  <wp:extent cx="304800" cy="304800"/>
                  <wp:effectExtent l="0" t="0" r="0" b="0"/>
                  <wp:docPr id="1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E6807">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304800" cy="304800"/>
                  <wp:effectExtent l="0" t="0" r="0" b="0"/>
                  <wp:docPr id="18"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57"/>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color w:val="000000"/>
                <w:sz w:val="21"/>
                <w:szCs w:val="21"/>
              </w:rPr>
              <w:drawing>
                <wp:inline distT="0" distB="0" distL="114300" distR="114300">
                  <wp:extent cx="304800" cy="304800"/>
                  <wp:effectExtent l="0" t="0" r="0" b="0"/>
                  <wp:docPr id="19"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IMG_258"/>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r>
      <w:tr w14:paraId="70493B53">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EBC8D">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WHO字段</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F3F9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68E8D">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描述性弹性域</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905E1">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6F39E">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请求字段</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A1B2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r>
      <w:tr w14:paraId="3D41EA0C">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7153C">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字段名</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CB346">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类型</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9BF1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长度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D2D55">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允许空值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D60C0">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默认值</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D378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w:t>
            </w:r>
          </w:p>
        </w:tc>
      </w:tr>
      <w:tr w14:paraId="71EFF36E">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B3FCA">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ID</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37FA6">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序列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EF570">
            <w:pPr>
              <w:textAlignment w:val="center"/>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C2566">
            <w:pPr>
              <w:textAlignment w:val="center"/>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F3EAF">
            <w:pPr>
              <w:textAlignment w:val="center"/>
              <w:rPr>
                <w:rFonts w:hint="eastAsia" w:ascii="宋体" w:hAnsi="宋体" w:eastAsia="宋体" w:cs="宋体"/>
                <w:color w:val="000000"/>
                <w:sz w:val="21"/>
                <w:szCs w:val="21"/>
                <w:lang w:bidi="ar"/>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391C9">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表ID，主键，供其他表做外键</w:t>
            </w:r>
          </w:p>
        </w:tc>
      </w:tr>
      <w:tr w14:paraId="597B1D41">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0DFE2">
            <w:pPr>
              <w:rPr>
                <w:rFonts w:hint="default" w:ascii="宋体" w:hAnsi="宋体" w:eastAsia="宋体" w:cs="宋体"/>
                <w:sz w:val="21"/>
                <w:szCs w:val="21"/>
                <w:lang w:val="en-US" w:eastAsia="zh-CN"/>
              </w:rPr>
            </w:pPr>
            <w:r>
              <w:rPr>
                <w:rFonts w:hint="eastAsia"/>
                <w:sz w:val="21"/>
                <w:szCs w:val="21"/>
                <w:lang w:val="en-US" w:eastAsia="zh-CN"/>
              </w:rPr>
              <w:t>PRODUCT</w:t>
            </w:r>
            <w:r>
              <w:rPr>
                <w:rFonts w:hint="eastAsia" w:ascii="宋体" w:hAnsi="宋体" w:eastAsia="宋体" w:cs="宋体"/>
                <w:sz w:val="21"/>
                <w:szCs w:val="21"/>
              </w:rPr>
              <w:t>_</w:t>
            </w:r>
            <w:r>
              <w:rPr>
                <w:rFonts w:hint="eastAsia" w:cs="宋体"/>
                <w:sz w:val="21"/>
                <w:szCs w:val="21"/>
                <w:lang w:val="en-US" w:eastAsia="zh-CN"/>
              </w:rPr>
              <w:t>CODE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B3794">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255B8">
            <w:pP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21EDA">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88E40">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76226">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bidi="ar"/>
              </w:rPr>
              <w:t>全网类产品编码</w:t>
            </w:r>
          </w:p>
        </w:tc>
      </w:tr>
      <w:tr w14:paraId="1BB68191">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40043">
            <w:pPr>
              <w:rPr>
                <w:rFonts w:hint="default" w:ascii="宋体" w:hAnsi="宋体" w:eastAsia="宋体" w:cs="宋体"/>
                <w:sz w:val="21"/>
                <w:szCs w:val="21"/>
                <w:lang w:val="en-US" w:eastAsia="zh-CN"/>
              </w:rPr>
            </w:pPr>
            <w:r>
              <w:rPr>
                <w:rFonts w:hint="eastAsia"/>
                <w:sz w:val="21"/>
                <w:szCs w:val="21"/>
                <w:lang w:val="en-US" w:eastAsia="zh-CN"/>
              </w:rPr>
              <w:t>PRODUCT</w:t>
            </w:r>
            <w:r>
              <w:rPr>
                <w:rFonts w:hint="eastAsia" w:ascii="宋体" w:hAnsi="宋体" w:eastAsia="宋体" w:cs="宋体"/>
                <w:sz w:val="21"/>
                <w:szCs w:val="21"/>
              </w:rPr>
              <w:t>_</w:t>
            </w:r>
            <w:r>
              <w:rPr>
                <w:rFonts w:hint="eastAsia" w:cs="宋体"/>
                <w:sz w:val="21"/>
                <w:szCs w:val="21"/>
                <w:lang w:val="en-US" w:eastAsia="zh-CN"/>
              </w:rPr>
              <w:t>NAME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2915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782E0">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8EA0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73923">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C0F1C">
            <w:pPr>
              <w:textAlignment w:val="center"/>
              <w:rPr>
                <w:rFonts w:hint="default" w:ascii="宋体" w:hAnsi="宋体" w:eastAsia="宋体" w:cs="宋体"/>
                <w:color w:val="000000"/>
                <w:sz w:val="21"/>
                <w:szCs w:val="21"/>
                <w:lang w:val="en-US"/>
              </w:rPr>
            </w:pPr>
            <w:r>
              <w:rPr>
                <w:rFonts w:hint="eastAsia" w:cs="宋体"/>
                <w:color w:val="000000"/>
                <w:sz w:val="21"/>
                <w:szCs w:val="21"/>
                <w:lang w:val="en-US" w:eastAsia="zh-CN" w:bidi="ar"/>
              </w:rPr>
              <w:t>全网类产品描述</w:t>
            </w:r>
          </w:p>
        </w:tc>
      </w:tr>
      <w:tr w14:paraId="2351C257">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15DFA">
            <w:pPr>
              <w:rPr>
                <w:rFonts w:hint="eastAsia" w:ascii="宋体" w:hAnsi="宋体" w:eastAsia="宋体" w:cs="宋体"/>
                <w:sz w:val="21"/>
                <w:szCs w:val="21"/>
              </w:rPr>
            </w:pPr>
            <w:r>
              <w:rPr>
                <w:rFonts w:hint="eastAsia" w:ascii="宋体" w:hAnsi="宋体" w:eastAsia="宋体" w:cs="宋体"/>
                <w:sz w:val="21"/>
                <w:szCs w:val="21"/>
              </w:rPr>
              <w:t>ENABLED_FLAG</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752C6">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CD046">
            <w:pPr>
              <w:rPr>
                <w:rFonts w:hint="eastAsia" w:ascii="宋体" w:hAnsi="宋体" w:eastAsia="宋体" w:cs="宋体"/>
                <w:color w:val="000000"/>
                <w:sz w:val="21"/>
                <w:szCs w:val="21"/>
                <w:lang w:eastAsia="zh-CN"/>
              </w:rPr>
            </w:pPr>
            <w:r>
              <w:rPr>
                <w:rFonts w:hint="eastAsia" w:cs="宋体"/>
                <w:color w:val="000000"/>
                <w:sz w:val="21"/>
                <w:szCs w:val="21"/>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CA1D4">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7EB51">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D346A">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是否启用</w:t>
            </w:r>
          </w:p>
        </w:tc>
      </w:tr>
    </w:tbl>
    <w:p w14:paraId="67AF870B"/>
    <w:p w14:paraId="4F3A82EF">
      <w:pPr>
        <w:pStyle w:val="4"/>
        <w:ind w:right="240"/>
        <w:rPr>
          <w:b w:val="0"/>
          <w:color w:val="000000" w:themeColor="text1"/>
          <w:sz w:val="24"/>
          <w:szCs w:val="24"/>
          <w14:textFill>
            <w14:solidFill>
              <w14:schemeClr w14:val="tx1"/>
            </w14:solidFill>
          </w14:textFill>
        </w:rPr>
      </w:pPr>
      <w:bookmarkStart w:id="31" w:name="_Toc25050"/>
      <w:r>
        <w:rPr>
          <w:rFonts w:hint="eastAsia"/>
          <w:b w:val="0"/>
          <w:color w:val="000000" w:themeColor="text1"/>
          <w:sz w:val="24"/>
          <w:szCs w:val="24"/>
          <w:lang w:val="en-US" w:eastAsia="zh-CN"/>
          <w14:textFill>
            <w14:solidFill>
              <w14:schemeClr w14:val="tx1"/>
            </w14:solidFill>
          </w14:textFill>
        </w:rPr>
        <w:t>重庆分路径分摊核算表</w:t>
      </w:r>
      <w:bookmarkEnd w:id="31"/>
    </w:p>
    <w:tbl>
      <w:tblPr>
        <w:tblStyle w:val="27"/>
        <w:tblW w:w="8354" w:type="dxa"/>
        <w:tblInd w:w="0" w:type="dxa"/>
        <w:shd w:val="clear" w:color="auto" w:fill="FFFFFF" w:themeFill="background1"/>
        <w:tblLayout w:type="fixed"/>
        <w:tblCellMar>
          <w:top w:w="15" w:type="dxa"/>
          <w:left w:w="15" w:type="dxa"/>
          <w:bottom w:w="15" w:type="dxa"/>
          <w:right w:w="15" w:type="dxa"/>
        </w:tblCellMar>
      </w:tblPr>
      <w:tblGrid>
        <w:gridCol w:w="2516"/>
        <w:gridCol w:w="628"/>
        <w:gridCol w:w="887"/>
        <w:gridCol w:w="1095"/>
        <w:gridCol w:w="750"/>
        <w:gridCol w:w="2478"/>
      </w:tblGrid>
      <w:tr w14:paraId="61E25C40">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638F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表名/描述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28BBD">
            <w:pPr>
              <w:textAlignment w:val="center"/>
              <w:rPr>
                <w:rFonts w:hint="eastAsia" w:ascii="宋体" w:hAnsi="宋体" w:eastAsia="宋体" w:cs="宋体"/>
                <w:color w:val="000000"/>
                <w:sz w:val="21"/>
                <w:szCs w:val="21"/>
              </w:rPr>
            </w:pPr>
            <w:r>
              <w:rPr>
                <w:rFonts w:hint="eastAsia"/>
                <w:sz w:val="21"/>
                <w:szCs w:val="21"/>
                <w:lang w:val="en-US" w:eastAsia="zh-CN"/>
              </w:rPr>
              <w:t>CSUB_PRODUCT</w:t>
            </w:r>
            <w:r>
              <w:rPr>
                <w:sz w:val="21"/>
                <w:szCs w:val="21"/>
              </w:rPr>
              <w:t>_</w:t>
            </w:r>
            <w:r>
              <w:rPr>
                <w:rFonts w:hint="eastAsia"/>
                <w:sz w:val="21"/>
                <w:szCs w:val="21"/>
                <w:lang w:val="en-US" w:eastAsia="zh-CN"/>
              </w:rPr>
              <w:t>PATH</w:t>
            </w:r>
          </w:p>
        </w:tc>
        <w:tc>
          <w:tcPr>
            <w:tcW w:w="432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09CB3">
            <w:pPr>
              <w:textAlignment w:val="center"/>
              <w:rPr>
                <w:rFonts w:hint="eastAsia" w:ascii="宋体" w:hAnsi="宋体" w:eastAsia="宋体" w:cs="宋体"/>
                <w:color w:val="000000"/>
                <w:sz w:val="21"/>
                <w:szCs w:val="21"/>
              </w:rPr>
            </w:pPr>
            <w:r>
              <w:rPr>
                <w:rFonts w:hint="eastAsia"/>
                <w:sz w:val="21"/>
                <w:szCs w:val="21"/>
                <w:lang w:val="en-US" w:eastAsia="zh-CN"/>
              </w:rPr>
              <w:t>重庆分路径分摊核算</w:t>
            </w:r>
            <w:r>
              <w:rPr>
                <w:rFonts w:hint="eastAsia"/>
                <w:sz w:val="21"/>
                <w:szCs w:val="21"/>
              </w:rPr>
              <w:t>表</w:t>
            </w:r>
          </w:p>
        </w:tc>
      </w:tr>
      <w:tr w14:paraId="7DF5EC29">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AA1C6">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开发简要设计</w:t>
            </w:r>
          </w:p>
        </w:tc>
        <w:tc>
          <w:tcPr>
            <w:tcW w:w="583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F8346">
            <w:pPr>
              <w:rPr>
                <w:rFonts w:hint="eastAsia" w:ascii="宋体" w:hAnsi="宋体" w:eastAsia="宋体" w:cs="宋体"/>
                <w:color w:val="000000"/>
                <w:sz w:val="21"/>
                <w:szCs w:val="21"/>
              </w:rPr>
            </w:pPr>
          </w:p>
        </w:tc>
      </w:tr>
      <w:tr w14:paraId="2FA28652">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804A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数据量估算</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A04F4">
            <w:pPr>
              <w:rPr>
                <w:rFonts w:hint="eastAsia" w:ascii="宋体" w:hAnsi="宋体"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2B126">
            <w:pPr>
              <w:textAlignment w:val="center"/>
              <w:rPr>
                <w:rFonts w:hint="eastAsia" w:ascii="宋体" w:hAnsi="宋体" w:eastAsia="宋体" w:cs="宋体"/>
                <w:color w:val="C0C0C0"/>
                <w:sz w:val="21"/>
                <w:szCs w:val="21"/>
              </w:rPr>
            </w:pPr>
            <w:r>
              <w:rPr>
                <w:rFonts w:hint="eastAsia" w:ascii="宋体" w:hAnsi="宋体" w:eastAsia="宋体" w:cs="宋体"/>
                <w:color w:val="C0C0C0"/>
                <w:sz w:val="21"/>
                <w:szCs w:val="21"/>
              </w:rPr>
              <w:drawing>
                <wp:inline distT="0" distB="0" distL="114300" distR="114300">
                  <wp:extent cx="304800" cy="304800"/>
                  <wp:effectExtent l="0" t="0" r="0" b="0"/>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3F5B9">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304800" cy="304800"/>
                  <wp:effectExtent l="0" t="0" r="0" b="0"/>
                  <wp:docPr id="8"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7"/>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color w:val="000000"/>
                <w:sz w:val="21"/>
                <w:szCs w:val="21"/>
              </w:rPr>
              <w:drawing>
                <wp:inline distT="0" distB="0" distL="114300" distR="114300">
                  <wp:extent cx="304800" cy="304800"/>
                  <wp:effectExtent l="0" t="0" r="0" b="0"/>
                  <wp:docPr id="1"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58"/>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r>
      <w:tr w14:paraId="53911DA0">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FACBC">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WHO字段</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64F36">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A5322">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描述性弹性域</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872B7">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F8E3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请求字段</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9198D">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r>
      <w:tr w14:paraId="74A69F71">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0958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字段名</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C196E">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类型</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5C5B6">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长度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1AD4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允许空值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2783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默认值</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39319">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w:t>
            </w:r>
          </w:p>
        </w:tc>
      </w:tr>
      <w:tr w14:paraId="58985E1D">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CFCA7">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ID</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F3CA3">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序列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A6775">
            <w:pPr>
              <w:textAlignment w:val="center"/>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0821B">
            <w:pPr>
              <w:textAlignment w:val="center"/>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DC4805">
            <w:pPr>
              <w:textAlignment w:val="center"/>
              <w:rPr>
                <w:rFonts w:hint="eastAsia" w:ascii="宋体" w:hAnsi="宋体" w:eastAsia="宋体" w:cs="宋体"/>
                <w:color w:val="000000"/>
                <w:sz w:val="21"/>
                <w:szCs w:val="21"/>
                <w:lang w:bidi="ar"/>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E7BAF">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表ID，主键，供其他表做外键</w:t>
            </w:r>
          </w:p>
        </w:tc>
      </w:tr>
      <w:tr w14:paraId="6B7D12A0">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AB93D">
            <w:pPr>
              <w:rPr>
                <w:rFonts w:hint="default" w:ascii="宋体" w:hAnsi="宋体" w:eastAsia="宋体" w:cs="宋体"/>
                <w:sz w:val="21"/>
                <w:szCs w:val="21"/>
                <w:lang w:val="en-US" w:eastAsia="zh-CN"/>
              </w:rPr>
            </w:pPr>
            <w:r>
              <w:rPr>
                <w:rFonts w:hint="eastAsia"/>
                <w:sz w:val="21"/>
                <w:szCs w:val="21"/>
                <w:lang w:val="en-US" w:eastAsia="zh-CN"/>
              </w:rPr>
              <w:t>PRODUCT</w:t>
            </w:r>
            <w:r>
              <w:rPr>
                <w:rFonts w:hint="eastAsia" w:ascii="宋体" w:hAnsi="宋体" w:eastAsia="宋体" w:cs="宋体"/>
                <w:sz w:val="21"/>
                <w:szCs w:val="21"/>
              </w:rPr>
              <w:t>_</w:t>
            </w:r>
            <w:r>
              <w:rPr>
                <w:rFonts w:hint="eastAsia" w:cs="宋体"/>
                <w:sz w:val="21"/>
                <w:szCs w:val="21"/>
                <w:lang w:val="en-US" w:eastAsia="zh-CN"/>
              </w:rPr>
              <w:t>CODE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ECB5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EF349">
            <w:pP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F7BA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B60EA">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1EFFB">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bidi="ar"/>
              </w:rPr>
              <w:t>全网类产品编码</w:t>
            </w:r>
          </w:p>
        </w:tc>
      </w:tr>
      <w:tr w14:paraId="50E4E8B9">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5ADB7">
            <w:pPr>
              <w:rPr>
                <w:rFonts w:hint="default" w:ascii="宋体" w:hAnsi="宋体" w:eastAsia="宋体" w:cs="宋体"/>
                <w:sz w:val="21"/>
                <w:szCs w:val="21"/>
                <w:lang w:val="en-US" w:eastAsia="zh-CN"/>
              </w:rPr>
            </w:pPr>
            <w:r>
              <w:rPr>
                <w:rFonts w:hint="eastAsia"/>
                <w:sz w:val="21"/>
                <w:szCs w:val="21"/>
                <w:lang w:val="en-US" w:eastAsia="zh-CN"/>
              </w:rPr>
              <w:t>PRODUCT</w:t>
            </w:r>
            <w:r>
              <w:rPr>
                <w:rFonts w:hint="eastAsia" w:ascii="宋体" w:hAnsi="宋体" w:eastAsia="宋体" w:cs="宋体"/>
                <w:sz w:val="21"/>
                <w:szCs w:val="21"/>
              </w:rPr>
              <w:t>_</w:t>
            </w:r>
            <w:r>
              <w:rPr>
                <w:rFonts w:hint="eastAsia" w:cs="宋体"/>
                <w:sz w:val="21"/>
                <w:szCs w:val="21"/>
                <w:lang w:val="en-US" w:eastAsia="zh-CN"/>
              </w:rPr>
              <w:t>NAME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DF492">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40D04">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10DB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56717">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321F3">
            <w:pPr>
              <w:textAlignment w:val="center"/>
              <w:rPr>
                <w:rFonts w:hint="default" w:ascii="宋体" w:hAnsi="宋体" w:eastAsia="宋体" w:cs="宋体"/>
                <w:color w:val="000000"/>
                <w:sz w:val="21"/>
                <w:szCs w:val="21"/>
                <w:lang w:val="en-US"/>
              </w:rPr>
            </w:pPr>
            <w:r>
              <w:rPr>
                <w:rFonts w:hint="eastAsia" w:cs="宋体"/>
                <w:color w:val="000000"/>
                <w:sz w:val="21"/>
                <w:szCs w:val="21"/>
                <w:lang w:val="en-US" w:eastAsia="zh-CN" w:bidi="ar"/>
              </w:rPr>
              <w:t>全网类产品描述</w:t>
            </w:r>
          </w:p>
        </w:tc>
      </w:tr>
      <w:tr w14:paraId="79462083">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2C197">
            <w:pPr>
              <w:rPr>
                <w:rFonts w:hint="eastAsia" w:ascii="宋体" w:hAnsi="宋体" w:eastAsia="宋体" w:cs="宋体"/>
                <w:sz w:val="21"/>
                <w:szCs w:val="21"/>
              </w:rPr>
            </w:pPr>
            <w:r>
              <w:rPr>
                <w:rFonts w:hint="eastAsia" w:cs="宋体"/>
                <w:sz w:val="21"/>
                <w:szCs w:val="21"/>
                <w:lang w:val="en-US" w:eastAsia="zh-CN"/>
              </w:rPr>
              <w:t>PATH</w:t>
            </w:r>
            <w:r>
              <w:rPr>
                <w:rFonts w:hint="eastAsia" w:ascii="宋体" w:hAnsi="宋体" w:eastAsia="宋体" w:cs="宋体"/>
                <w:sz w:val="21"/>
                <w:szCs w:val="21"/>
              </w:rPr>
              <w:t>_FLAG</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132FC">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B61BD">
            <w:pPr>
              <w:rPr>
                <w:rFonts w:hint="default" w:cs="宋体"/>
                <w:color w:val="000000"/>
                <w:sz w:val="21"/>
                <w:szCs w:val="21"/>
                <w:lang w:val="en-US" w:eastAsia="zh-CN"/>
              </w:rPr>
            </w:pPr>
            <w:r>
              <w:rPr>
                <w:rFonts w:hint="eastAsia" w:cs="宋体"/>
                <w:color w:val="000000"/>
                <w:sz w:val="21"/>
                <w:szCs w:val="21"/>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C979E">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BFD2C">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56262">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分摊路径描述</w:t>
            </w:r>
          </w:p>
        </w:tc>
      </w:tr>
    </w:tbl>
    <w:p w14:paraId="2B0C1B88">
      <w:pPr>
        <w:pStyle w:val="4"/>
        <w:ind w:right="240"/>
        <w:rPr>
          <w:rFonts w:hint="eastAsia"/>
          <w:b w:val="0"/>
          <w:color w:val="000000" w:themeColor="text1"/>
          <w:sz w:val="24"/>
          <w:szCs w:val="24"/>
          <w:lang w:val="en-US" w:eastAsia="zh-CN"/>
          <w14:textFill>
            <w14:solidFill>
              <w14:schemeClr w14:val="tx1"/>
            </w14:solidFill>
          </w14:textFill>
        </w:rPr>
      </w:pPr>
      <w:bookmarkStart w:id="32" w:name="_Toc14016"/>
      <w:r>
        <w:rPr>
          <w:rFonts w:hint="eastAsia"/>
          <w:b w:val="0"/>
          <w:color w:val="000000" w:themeColor="text1"/>
          <w:sz w:val="24"/>
          <w:szCs w:val="24"/>
          <w:lang w:val="en-US" w:eastAsia="zh-CN"/>
          <w14:textFill>
            <w14:solidFill>
              <w14:schemeClr w14:val="tx1"/>
            </w14:solidFill>
          </w14:textFill>
        </w:rPr>
        <w:t>重庆重点产品组映射关系表</w:t>
      </w:r>
      <w:bookmarkEnd w:id="32"/>
    </w:p>
    <w:tbl>
      <w:tblPr>
        <w:tblStyle w:val="27"/>
        <w:tblW w:w="8354" w:type="dxa"/>
        <w:tblInd w:w="0" w:type="dxa"/>
        <w:shd w:val="clear" w:color="auto" w:fill="FFFFFF" w:themeFill="background1"/>
        <w:tblLayout w:type="fixed"/>
        <w:tblCellMar>
          <w:top w:w="15" w:type="dxa"/>
          <w:left w:w="15" w:type="dxa"/>
          <w:bottom w:w="15" w:type="dxa"/>
          <w:right w:w="15" w:type="dxa"/>
        </w:tblCellMar>
      </w:tblPr>
      <w:tblGrid>
        <w:gridCol w:w="2516"/>
        <w:gridCol w:w="628"/>
        <w:gridCol w:w="887"/>
        <w:gridCol w:w="1095"/>
        <w:gridCol w:w="750"/>
        <w:gridCol w:w="2478"/>
      </w:tblGrid>
      <w:tr w14:paraId="1C7CB2A0">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D3A50">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表名/描述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1FB32">
            <w:pPr>
              <w:textAlignment w:val="center"/>
              <w:rPr>
                <w:rFonts w:hint="eastAsia" w:ascii="宋体" w:hAnsi="宋体" w:eastAsia="宋体" w:cs="宋体"/>
                <w:color w:val="000000"/>
                <w:sz w:val="21"/>
                <w:szCs w:val="21"/>
              </w:rPr>
            </w:pPr>
            <w:r>
              <w:rPr>
                <w:rFonts w:hint="eastAsia"/>
                <w:sz w:val="21"/>
                <w:szCs w:val="21"/>
                <w:lang w:val="en-US" w:eastAsia="zh-CN"/>
              </w:rPr>
              <w:t>CSUB_KEYPRODUCT</w:t>
            </w:r>
            <w:r>
              <w:rPr>
                <w:sz w:val="21"/>
                <w:szCs w:val="21"/>
              </w:rPr>
              <w:t>_</w:t>
            </w:r>
            <w:r>
              <w:rPr>
                <w:rFonts w:hint="eastAsia"/>
                <w:sz w:val="21"/>
                <w:szCs w:val="21"/>
                <w:lang w:val="en-US" w:eastAsia="zh-CN"/>
              </w:rPr>
              <w:t>GROUP</w:t>
            </w:r>
          </w:p>
        </w:tc>
        <w:tc>
          <w:tcPr>
            <w:tcW w:w="432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155DA">
            <w:pPr>
              <w:textAlignment w:val="center"/>
              <w:rPr>
                <w:rFonts w:hint="eastAsia" w:ascii="宋体" w:hAnsi="宋体" w:eastAsia="宋体" w:cs="宋体"/>
                <w:color w:val="000000"/>
                <w:sz w:val="21"/>
                <w:szCs w:val="21"/>
              </w:rPr>
            </w:pPr>
            <w:r>
              <w:rPr>
                <w:rFonts w:hint="eastAsia"/>
                <w:sz w:val="21"/>
                <w:szCs w:val="21"/>
                <w:lang w:val="en-US" w:eastAsia="zh-CN"/>
              </w:rPr>
              <w:t>重庆重点产品组映射关系表</w:t>
            </w:r>
          </w:p>
        </w:tc>
      </w:tr>
      <w:tr w14:paraId="3EDB1D5A">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D4A37">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开发简要设计</w:t>
            </w:r>
          </w:p>
        </w:tc>
        <w:tc>
          <w:tcPr>
            <w:tcW w:w="583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58EDE">
            <w:pPr>
              <w:rPr>
                <w:rFonts w:hint="eastAsia" w:ascii="宋体" w:hAnsi="宋体" w:eastAsia="宋体" w:cs="宋体"/>
                <w:color w:val="000000"/>
                <w:sz w:val="21"/>
                <w:szCs w:val="21"/>
              </w:rPr>
            </w:pPr>
          </w:p>
        </w:tc>
      </w:tr>
      <w:tr w14:paraId="746B2D06">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6FFA56">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数据量估算</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CC283">
            <w:pPr>
              <w:rPr>
                <w:rFonts w:hint="eastAsia" w:ascii="宋体" w:hAnsi="宋体"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4800C">
            <w:pPr>
              <w:textAlignment w:val="center"/>
              <w:rPr>
                <w:rFonts w:hint="eastAsia" w:ascii="宋体" w:hAnsi="宋体" w:eastAsia="宋体" w:cs="宋体"/>
                <w:color w:val="C0C0C0"/>
                <w:sz w:val="21"/>
                <w:szCs w:val="21"/>
              </w:rPr>
            </w:pPr>
            <w:r>
              <w:rPr>
                <w:rFonts w:hint="eastAsia" w:ascii="宋体" w:hAnsi="宋体" w:eastAsia="宋体" w:cs="宋体"/>
                <w:color w:val="C0C0C0"/>
                <w:sz w:val="21"/>
                <w:szCs w:val="21"/>
              </w:rPr>
              <w:drawing>
                <wp:inline distT="0" distB="0" distL="114300" distR="114300">
                  <wp:extent cx="304800" cy="304800"/>
                  <wp:effectExtent l="0" t="0" r="0" b="0"/>
                  <wp:docPr id="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A3C7E">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304800" cy="304800"/>
                  <wp:effectExtent l="0" t="0" r="0" b="0"/>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color w:val="000000"/>
                <w:sz w:val="21"/>
                <w:szCs w:val="21"/>
              </w:rPr>
              <w:drawing>
                <wp:inline distT="0" distB="0" distL="114300" distR="114300">
                  <wp:extent cx="304800" cy="304800"/>
                  <wp:effectExtent l="0" t="0" r="0" b="0"/>
                  <wp:docPr id="10"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8"/>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r>
      <w:tr w14:paraId="2C99EB57">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428C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WHO字段</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8886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DA3A0">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描述性弹性域</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EFA32">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DFD52">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请求字段</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6FD99">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r>
      <w:tr w14:paraId="38FD4103">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209E7">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字段名</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A6292">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类型</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63AB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长度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96B1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允许空值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A5745">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默认值</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1AA42">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w:t>
            </w:r>
          </w:p>
        </w:tc>
      </w:tr>
      <w:tr w14:paraId="29DD154B">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3ECAD">
            <w:pPr>
              <w:rPr>
                <w:rFonts w:hint="eastAsia" w:ascii="宋体" w:hAnsi="宋体" w:eastAsia="宋体" w:cs="宋体"/>
                <w:sz w:val="21"/>
                <w:szCs w:val="21"/>
              </w:rPr>
            </w:pPr>
            <w:r>
              <w:rPr>
                <w:rFonts w:hint="eastAsia" w:ascii="宋体" w:hAnsi="宋体" w:eastAsia="宋体" w:cs="宋体"/>
                <w:sz w:val="21"/>
                <w:szCs w:val="21"/>
              </w:rPr>
              <w:t>ID </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818EE">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序列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8C753">
            <w:pPr>
              <w:rPr>
                <w:rFonts w:hint="eastAsia" w:ascii="宋体" w:hAnsi="宋体" w:eastAsia="宋体" w:cs="宋体"/>
                <w:color w:val="000000"/>
                <w:sz w:val="21"/>
                <w:szCs w:val="21"/>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2C67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E1D7B">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A6071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表ID，主键，供其他表做外键</w:t>
            </w:r>
          </w:p>
        </w:tc>
      </w:tr>
      <w:tr w14:paraId="498E3A87">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AFDDB4">
            <w:pPr>
              <w:rPr>
                <w:rFonts w:hint="eastAsia" w:ascii="宋体" w:hAnsi="宋体" w:eastAsia="宋体" w:cs="宋体"/>
                <w:sz w:val="21"/>
                <w:szCs w:val="21"/>
              </w:rPr>
            </w:pPr>
            <w:r>
              <w:rPr>
                <w:rFonts w:hint="eastAsia"/>
                <w:sz w:val="21"/>
                <w:szCs w:val="21"/>
                <w:lang w:val="en-US" w:eastAsia="zh-CN"/>
              </w:rPr>
              <w:t>PRODUCT</w:t>
            </w:r>
            <w:r>
              <w:rPr>
                <w:rFonts w:hint="eastAsia" w:ascii="宋体" w:hAnsi="宋体" w:eastAsia="宋体" w:cs="宋体"/>
                <w:sz w:val="21"/>
                <w:szCs w:val="21"/>
              </w:rPr>
              <w:t>_</w:t>
            </w:r>
            <w:r>
              <w:rPr>
                <w:rFonts w:hint="eastAsia" w:cs="宋体"/>
                <w:sz w:val="21"/>
                <w:szCs w:val="21"/>
                <w:lang w:val="en-US" w:eastAsia="zh-CN"/>
              </w:rPr>
              <w:t>CODE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048C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3F8D6">
            <w:pPr>
              <w:rPr>
                <w:rFonts w:hint="eastAsia" w:ascii="宋体" w:hAnsi="宋体" w:eastAsia="宋体" w:cs="宋体"/>
                <w:color w:val="000000"/>
                <w:sz w:val="21"/>
                <w:szCs w:val="21"/>
              </w:rPr>
            </w:pPr>
            <w:r>
              <w:rPr>
                <w:rFonts w:hint="eastAsia" w:cs="宋体"/>
                <w:color w:val="000000"/>
                <w:sz w:val="21"/>
                <w:szCs w:val="21"/>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E9D12">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5384D">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F7264">
            <w:pPr>
              <w:textAlignment w:val="center"/>
              <w:rPr>
                <w:rFonts w:hint="eastAsia" w:ascii="宋体" w:hAnsi="宋体" w:eastAsia="宋体" w:cs="宋体"/>
                <w:color w:val="000000"/>
                <w:sz w:val="21"/>
                <w:szCs w:val="21"/>
              </w:rPr>
            </w:pPr>
            <w:r>
              <w:rPr>
                <w:rFonts w:hint="eastAsia" w:cs="宋体"/>
                <w:color w:val="000000"/>
                <w:sz w:val="21"/>
                <w:szCs w:val="21"/>
                <w:lang w:val="en-US" w:eastAsia="zh-CN" w:bidi="ar"/>
              </w:rPr>
              <w:t>全网类产品编码</w:t>
            </w:r>
          </w:p>
        </w:tc>
      </w:tr>
      <w:tr w14:paraId="3EE951BF">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4BF6D">
            <w:pPr>
              <w:rPr>
                <w:rFonts w:hint="default" w:ascii="宋体" w:hAnsi="宋体" w:eastAsia="宋体" w:cs="宋体"/>
                <w:sz w:val="21"/>
                <w:szCs w:val="21"/>
                <w:lang w:val="en-US" w:eastAsia="zh-CN"/>
              </w:rPr>
            </w:pPr>
            <w:r>
              <w:rPr>
                <w:rFonts w:hint="eastAsia"/>
                <w:sz w:val="21"/>
                <w:szCs w:val="21"/>
                <w:lang w:val="en-US" w:eastAsia="zh-CN"/>
              </w:rPr>
              <w:t>PRODUCT</w:t>
            </w:r>
            <w:r>
              <w:rPr>
                <w:rFonts w:hint="eastAsia" w:ascii="宋体" w:hAnsi="宋体" w:eastAsia="宋体" w:cs="宋体"/>
                <w:sz w:val="21"/>
                <w:szCs w:val="21"/>
              </w:rPr>
              <w:t>_</w:t>
            </w:r>
            <w:r>
              <w:rPr>
                <w:rFonts w:hint="eastAsia" w:cs="宋体"/>
                <w:sz w:val="21"/>
                <w:szCs w:val="21"/>
                <w:lang w:val="en-US" w:eastAsia="zh-CN"/>
              </w:rPr>
              <w:t>NAME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B3BA4">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E33B8">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F95F9">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8C3A1">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B6685">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bidi="ar"/>
              </w:rPr>
              <w:t>全网类产品描述</w:t>
            </w:r>
          </w:p>
        </w:tc>
      </w:tr>
      <w:tr w14:paraId="65E2689A">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8C2BD">
            <w:pPr>
              <w:rPr>
                <w:rFonts w:hint="default" w:ascii="宋体" w:hAnsi="宋体" w:eastAsia="宋体" w:cs="宋体"/>
                <w:sz w:val="21"/>
                <w:szCs w:val="21"/>
                <w:lang w:val="en-US" w:eastAsia="zh-CN"/>
              </w:rPr>
            </w:pPr>
            <w:r>
              <w:rPr>
                <w:rFonts w:hint="eastAsia"/>
                <w:sz w:val="21"/>
                <w:szCs w:val="21"/>
                <w:lang w:val="en-US" w:eastAsia="zh-CN"/>
              </w:rPr>
              <w:t>PRODUCT</w:t>
            </w:r>
            <w:r>
              <w:rPr>
                <w:rFonts w:hint="eastAsia" w:ascii="宋体" w:hAnsi="宋体" w:eastAsia="宋体" w:cs="宋体"/>
                <w:sz w:val="21"/>
                <w:szCs w:val="21"/>
              </w:rPr>
              <w:t>_</w:t>
            </w:r>
            <w:r>
              <w:rPr>
                <w:rFonts w:hint="eastAsia" w:cs="宋体"/>
                <w:sz w:val="21"/>
                <w:szCs w:val="21"/>
                <w:lang w:val="en-US" w:eastAsia="zh-CN"/>
              </w:rPr>
              <w:t>GROUP</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D98A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EC2A2">
            <w:pP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A1E8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73F8D">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44C93">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重点产品组描述</w:t>
            </w:r>
          </w:p>
        </w:tc>
      </w:tr>
    </w:tbl>
    <w:p w14:paraId="04FEB493">
      <w:pPr>
        <w:pStyle w:val="4"/>
        <w:ind w:right="240"/>
        <w:rPr>
          <w:rFonts w:hint="eastAsia"/>
          <w:b w:val="0"/>
          <w:color w:val="000000" w:themeColor="text1"/>
          <w:sz w:val="24"/>
          <w:szCs w:val="24"/>
          <w:lang w:val="en-US" w:eastAsia="zh-CN"/>
          <w14:textFill>
            <w14:solidFill>
              <w14:schemeClr w14:val="tx1"/>
            </w14:solidFill>
          </w14:textFill>
        </w:rPr>
      </w:pPr>
      <w:bookmarkStart w:id="33" w:name="_Toc12907"/>
      <w:r>
        <w:rPr>
          <w:rFonts w:hint="eastAsia"/>
          <w:b w:val="0"/>
          <w:color w:val="000000" w:themeColor="text1"/>
          <w:sz w:val="24"/>
          <w:szCs w:val="24"/>
          <w:lang w:val="en-US" w:eastAsia="zh-CN"/>
          <w14:textFill>
            <w14:solidFill>
              <w14:schemeClr w14:val="tx1"/>
            </w14:solidFill>
          </w14:textFill>
        </w:rPr>
        <w:t>重庆立体化分析概述结果表</w:t>
      </w:r>
      <w:bookmarkEnd w:id="33"/>
    </w:p>
    <w:tbl>
      <w:tblPr>
        <w:tblStyle w:val="27"/>
        <w:tblW w:w="8354" w:type="dxa"/>
        <w:tblInd w:w="0" w:type="dxa"/>
        <w:shd w:val="clear" w:color="auto" w:fill="FFFFFF" w:themeFill="background1"/>
        <w:tblLayout w:type="fixed"/>
        <w:tblCellMar>
          <w:top w:w="15" w:type="dxa"/>
          <w:left w:w="15" w:type="dxa"/>
          <w:bottom w:w="15" w:type="dxa"/>
          <w:right w:w="15" w:type="dxa"/>
        </w:tblCellMar>
      </w:tblPr>
      <w:tblGrid>
        <w:gridCol w:w="2516"/>
        <w:gridCol w:w="628"/>
        <w:gridCol w:w="887"/>
        <w:gridCol w:w="1095"/>
        <w:gridCol w:w="750"/>
        <w:gridCol w:w="2478"/>
      </w:tblGrid>
      <w:tr w14:paraId="056590BA">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D11C6">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表名/描述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49F95">
            <w:pPr>
              <w:textAlignment w:val="center"/>
              <w:rPr>
                <w:rFonts w:hint="eastAsia" w:ascii="宋体" w:hAnsi="宋体" w:eastAsia="宋体" w:cs="宋体"/>
                <w:color w:val="000000"/>
                <w:sz w:val="21"/>
                <w:szCs w:val="21"/>
              </w:rPr>
            </w:pPr>
            <w:r>
              <w:rPr>
                <w:rFonts w:hint="eastAsia"/>
                <w:sz w:val="21"/>
                <w:szCs w:val="21"/>
                <w:lang w:val="en-US" w:eastAsia="zh-CN"/>
              </w:rPr>
              <w:t>CSUB_ANALYSIS_</w:t>
            </w:r>
            <w:r>
              <w:rPr>
                <w:rFonts w:hint="eastAsia"/>
                <w:sz w:val="21"/>
                <w:szCs w:val="21"/>
              </w:rPr>
              <w:t>FORM</w:t>
            </w:r>
          </w:p>
        </w:tc>
        <w:tc>
          <w:tcPr>
            <w:tcW w:w="432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25A39">
            <w:pPr>
              <w:textAlignment w:val="center"/>
              <w:rPr>
                <w:rFonts w:hint="eastAsia" w:ascii="宋体" w:hAnsi="宋体" w:eastAsia="宋体" w:cs="宋体"/>
                <w:color w:val="000000"/>
                <w:sz w:val="21"/>
                <w:szCs w:val="21"/>
              </w:rPr>
            </w:pPr>
            <w:r>
              <w:rPr>
                <w:rFonts w:hint="eastAsia"/>
                <w:sz w:val="21"/>
                <w:szCs w:val="21"/>
                <w:lang w:val="en-US" w:eastAsia="zh-CN"/>
              </w:rPr>
              <w:t>重庆立体化分析概述结果表</w:t>
            </w:r>
          </w:p>
        </w:tc>
      </w:tr>
      <w:tr w14:paraId="0FC6A8E7">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3D9090">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开发简要设计</w:t>
            </w:r>
          </w:p>
        </w:tc>
        <w:tc>
          <w:tcPr>
            <w:tcW w:w="583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DE10C">
            <w:pPr>
              <w:rPr>
                <w:rFonts w:hint="eastAsia" w:ascii="宋体" w:hAnsi="宋体" w:eastAsia="宋体" w:cs="宋体"/>
                <w:color w:val="000000"/>
                <w:sz w:val="21"/>
                <w:szCs w:val="21"/>
              </w:rPr>
            </w:pPr>
          </w:p>
        </w:tc>
      </w:tr>
      <w:tr w14:paraId="038D1D91">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53BD1">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数据量估算</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264F0">
            <w:pPr>
              <w:rPr>
                <w:rFonts w:hint="eastAsia" w:ascii="宋体" w:hAnsi="宋体"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E1DDE">
            <w:pPr>
              <w:textAlignment w:val="center"/>
              <w:rPr>
                <w:rFonts w:hint="eastAsia" w:ascii="宋体" w:hAnsi="宋体" w:eastAsia="宋体" w:cs="宋体"/>
                <w:color w:val="C0C0C0"/>
                <w:sz w:val="21"/>
                <w:szCs w:val="21"/>
              </w:rPr>
            </w:pPr>
            <w:r>
              <w:rPr>
                <w:rFonts w:hint="eastAsia" w:ascii="宋体" w:hAnsi="宋体" w:eastAsia="宋体" w:cs="宋体"/>
                <w:color w:val="C0C0C0"/>
                <w:sz w:val="21"/>
                <w:szCs w:val="21"/>
              </w:rPr>
              <w:drawing>
                <wp:inline distT="0" distB="0" distL="114300" distR="114300">
                  <wp:extent cx="304800" cy="304800"/>
                  <wp:effectExtent l="0" t="0" r="0"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7300D">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304800" cy="304800"/>
                  <wp:effectExtent l="0" t="0" r="0" b="0"/>
                  <wp:docPr id="1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7"/>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r>
      <w:tr w14:paraId="3333DA64">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C5057">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304800" cy="304800"/>
                  <wp:effectExtent l="0" t="0" r="0" b="0"/>
                  <wp:docPr id="13"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58"/>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color w:val="000000"/>
                <w:sz w:val="21"/>
                <w:szCs w:val="21"/>
                <w:lang w:bidi="ar"/>
              </w:rPr>
              <w:t>WHO字段</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0C375">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74D5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描述性弹性域</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84D8D">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457B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请求字段</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959E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r>
      <w:tr w14:paraId="0D89B301">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54A5A">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字段名</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74B719">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类型</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50B95">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长度</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F3C7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允许空值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1261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默认值</w:t>
            </w: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0FDA7">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描述</w:t>
            </w:r>
          </w:p>
        </w:tc>
      </w:tr>
      <w:tr w14:paraId="043AC295">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A8059">
            <w:pPr>
              <w:rPr>
                <w:rFonts w:hint="eastAsia" w:ascii="宋体" w:hAnsi="宋体" w:eastAsia="宋体" w:cs="宋体"/>
                <w:sz w:val="21"/>
                <w:szCs w:val="21"/>
              </w:rPr>
            </w:pPr>
            <w:r>
              <w:rPr>
                <w:rFonts w:hint="eastAsia" w:ascii="宋体" w:hAnsi="宋体" w:eastAsia="宋体" w:cs="宋体"/>
                <w:sz w:val="21"/>
                <w:szCs w:val="21"/>
              </w:rPr>
              <w:t>ID</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2D1D9">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序列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2BC1B">
            <w:pPr>
              <w:rPr>
                <w:rFonts w:hint="eastAsia" w:ascii="宋体" w:hAnsi="宋体" w:eastAsia="宋体" w:cs="宋体"/>
                <w:color w:val="000000"/>
                <w:sz w:val="21"/>
                <w:szCs w:val="21"/>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8740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BF843">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B3E13">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表ID，主键，供其他表做外键</w:t>
            </w:r>
          </w:p>
        </w:tc>
      </w:tr>
      <w:tr w14:paraId="7FCDE0BD">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FEE3CA">
            <w:pPr>
              <w:rPr>
                <w:rFonts w:hint="eastAsia" w:ascii="宋体" w:hAnsi="宋体" w:eastAsia="宋体" w:cs="宋体"/>
                <w:sz w:val="21"/>
                <w:szCs w:val="21"/>
              </w:rPr>
            </w:pPr>
            <w:r>
              <w:rPr>
                <w:rFonts w:hint="eastAsia" w:cs="宋体"/>
                <w:sz w:val="21"/>
                <w:szCs w:val="21"/>
                <w:lang w:val="en-US" w:eastAsia="zh-CN"/>
              </w:rPr>
              <w:t>MODULE</w:t>
            </w:r>
            <w:r>
              <w:rPr>
                <w:rFonts w:hint="eastAsia" w:ascii="宋体" w:hAnsi="宋体" w:eastAsia="宋体" w:cs="宋体"/>
                <w:sz w:val="21"/>
                <w:szCs w:val="21"/>
              </w:rPr>
              <w:t>_</w:t>
            </w:r>
            <w:r>
              <w:rPr>
                <w:rFonts w:hint="eastAsia" w:cs="宋体"/>
                <w:sz w:val="21"/>
                <w:szCs w:val="21"/>
                <w:lang w:val="en-US" w:eastAsia="zh-CN"/>
              </w:rPr>
              <w:t>CODE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4D91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数字</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037B4">
            <w:pPr>
              <w:rPr>
                <w:rFonts w:hint="eastAsia" w:ascii="宋体" w:hAnsi="宋体" w:eastAsia="宋体" w:cs="宋体"/>
                <w:color w:val="000000"/>
                <w:sz w:val="21"/>
                <w:szCs w:val="21"/>
              </w:rPr>
            </w:pPr>
            <w:r>
              <w:rPr>
                <w:rFonts w:hint="eastAsia" w:cs="宋体"/>
                <w:color w:val="000000"/>
                <w:sz w:val="21"/>
                <w:szCs w:val="21"/>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65C50">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87F71">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FCD82">
            <w:pPr>
              <w:textAlignment w:val="center"/>
              <w:rPr>
                <w:rFonts w:hint="eastAsia" w:ascii="宋体" w:hAnsi="宋体" w:eastAsia="宋体" w:cs="宋体"/>
                <w:color w:val="000000"/>
                <w:sz w:val="21"/>
                <w:szCs w:val="21"/>
              </w:rPr>
            </w:pPr>
            <w:r>
              <w:rPr>
                <w:rFonts w:hint="eastAsia" w:cs="宋体"/>
                <w:color w:val="000000"/>
                <w:sz w:val="21"/>
                <w:szCs w:val="21"/>
                <w:lang w:val="en-US" w:eastAsia="zh-CN" w:bidi="ar"/>
              </w:rPr>
              <w:t>分析模块编码</w:t>
            </w:r>
          </w:p>
        </w:tc>
      </w:tr>
      <w:tr w14:paraId="33BBAC23">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46695">
            <w:pPr>
              <w:rPr>
                <w:rFonts w:hint="eastAsia" w:ascii="宋体" w:hAnsi="宋体" w:eastAsia="宋体" w:cs="宋体"/>
                <w:sz w:val="21"/>
                <w:szCs w:val="21"/>
              </w:rPr>
            </w:pPr>
            <w:r>
              <w:rPr>
                <w:rFonts w:hint="eastAsia" w:cs="宋体"/>
                <w:sz w:val="21"/>
                <w:szCs w:val="21"/>
                <w:lang w:val="en-US" w:eastAsia="zh-CN"/>
              </w:rPr>
              <w:t>MODULE</w:t>
            </w:r>
            <w:r>
              <w:rPr>
                <w:rFonts w:hint="eastAsia"/>
                <w:sz w:val="21"/>
                <w:szCs w:val="21"/>
                <w:lang w:val="en-US" w:eastAsia="zh-CN"/>
              </w:rPr>
              <w:t>_</w:t>
            </w:r>
            <w:r>
              <w:rPr>
                <w:rFonts w:hint="eastAsia"/>
                <w:sz w:val="21"/>
                <w:szCs w:val="21"/>
              </w:rPr>
              <w:t>FORM</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D3170">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8B4B0">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2A9C7">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BEAEE">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DB9EE">
            <w:pPr>
              <w:textAlignment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bidi="ar"/>
              </w:rPr>
              <w:t>分析模块结果</w:t>
            </w:r>
          </w:p>
        </w:tc>
      </w:tr>
      <w:tr w14:paraId="48628C3A">
        <w:trPr>
          <w:trHeight w:val="225" w:hRule="atLeast"/>
        </w:trPr>
        <w:tc>
          <w:tcPr>
            <w:tcW w:w="2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C5B15">
            <w:pPr>
              <w:rPr>
                <w:rFonts w:hint="eastAsia" w:ascii="宋体" w:hAnsi="宋体" w:eastAsia="宋体" w:cs="宋体"/>
                <w:sz w:val="21"/>
                <w:szCs w:val="21"/>
              </w:rPr>
            </w:pPr>
            <w:r>
              <w:rPr>
                <w:rFonts w:hint="eastAsia" w:ascii="宋体" w:hAnsi="宋体" w:eastAsia="宋体" w:cs="宋体"/>
                <w:sz w:val="21"/>
                <w:szCs w:val="21"/>
              </w:rPr>
              <w:t>PM_PRODUCT_CODE</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2579F">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字符</w:t>
            </w:r>
          </w:p>
        </w:tc>
        <w:tc>
          <w:tcPr>
            <w:tcW w:w="8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E682A2">
            <w:pP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7E35B">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625D4">
            <w:pPr>
              <w:rPr>
                <w:rFonts w:hint="eastAsia" w:ascii="宋体" w:hAnsi="宋体" w:eastAsia="宋体" w:cs="宋体"/>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E8248">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产品来源</w:t>
            </w:r>
          </w:p>
        </w:tc>
      </w:tr>
    </w:tbl>
    <w:p w14:paraId="2C65EDED">
      <w:pPr>
        <w:pStyle w:val="3"/>
      </w:pPr>
      <w:bookmarkStart w:id="34" w:name="_Toc18499"/>
      <w:r>
        <w:rPr>
          <w:rFonts w:hint="eastAsia"/>
        </w:rPr>
        <w:t>功能实现过程</w:t>
      </w:r>
      <w:bookmarkEnd w:id="34"/>
    </w:p>
    <w:p w14:paraId="4F2E7368">
      <w:pPr>
        <w:pStyle w:val="4"/>
        <w:ind w:right="240"/>
        <w:rPr>
          <w:b w:val="0"/>
          <w:color w:val="000000" w:themeColor="text1"/>
          <w:sz w:val="24"/>
          <w:szCs w:val="24"/>
          <w14:textFill>
            <w14:solidFill>
              <w14:schemeClr w14:val="tx1"/>
            </w14:solidFill>
          </w14:textFill>
        </w:rPr>
      </w:pPr>
      <w:bookmarkStart w:id="35" w:name="_Toc17507"/>
      <w:r>
        <w:rPr>
          <w:rFonts w:hint="eastAsia"/>
          <w:b w:val="0"/>
          <w:color w:val="000000" w:themeColor="text1"/>
          <w:sz w:val="24"/>
          <w:szCs w:val="24"/>
          <w14:textFill>
            <w14:solidFill>
              <w14:schemeClr w14:val="tx1"/>
            </w14:solidFill>
          </w14:textFill>
        </w:rPr>
        <w:t>业务实现</w:t>
      </w:r>
      <w:bookmarkEnd w:id="35"/>
    </w:p>
    <w:p w14:paraId="375C151C">
      <w:pPr>
        <w:pStyle w:val="94"/>
        <w:spacing w:line="360" w:lineRule="auto"/>
        <w:ind w:left="0" w:leftChars="0" w:firstLine="0" w:firstLineChars="0"/>
        <w:jc w:val="both"/>
        <w:rPr>
          <w:sz w:val="21"/>
          <w:szCs w:val="21"/>
        </w:rPr>
      </w:pPr>
      <w:r>
        <w:drawing>
          <wp:inline distT="0" distB="0" distL="114300" distR="114300">
            <wp:extent cx="5264150" cy="2580640"/>
            <wp:effectExtent l="0" t="0" r="6350" b="1016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1"/>
                    <a:stretch>
                      <a:fillRect/>
                    </a:stretch>
                  </pic:blipFill>
                  <pic:spPr>
                    <a:xfrm>
                      <a:off x="0" y="0"/>
                      <a:ext cx="5264150" cy="2580640"/>
                    </a:xfrm>
                    <a:prstGeom prst="rect">
                      <a:avLst/>
                    </a:prstGeom>
                    <a:noFill/>
                    <a:ln>
                      <a:noFill/>
                    </a:ln>
                  </pic:spPr>
                </pic:pic>
              </a:graphicData>
            </a:graphic>
          </wp:inline>
        </w:drawing>
      </w:r>
    </w:p>
    <w:p w14:paraId="510C0A2A">
      <w:pPr>
        <w:pStyle w:val="14"/>
        <w:keepNext w:val="0"/>
        <w:keepLines w:val="0"/>
        <w:pageBreakBefore w:val="0"/>
        <w:widowControl/>
        <w:numPr>
          <w:ilvl w:val="0"/>
          <w:numId w:val="11"/>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重庆省侧分产品业务角色登录集中化成本管理系统，进入【分产品核算模型运行】界面，执行本期分产品模型运算操作，系统会调用模型产出本期分摊效益结果和分摊路径表。</w:t>
      </w:r>
    </w:p>
    <w:p w14:paraId="6D30DE0D">
      <w:pPr>
        <w:pStyle w:val="14"/>
        <w:keepNext w:val="0"/>
        <w:keepLines w:val="0"/>
        <w:pageBreakBefore w:val="0"/>
        <w:widowControl/>
        <w:numPr>
          <w:ilvl w:val="0"/>
          <w:numId w:val="11"/>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重庆省侧分产品业务角色执行立体化概述分析逻辑，可分别按照</w:t>
      </w:r>
      <w:r>
        <w:rPr>
          <w:rFonts w:hint="eastAsia"/>
          <w:sz w:val="21"/>
          <w:szCs w:val="21"/>
          <w:lang w:val="en-US" w:eastAsia="zh-CN"/>
        </w:rPr>
        <w:t>【整体效益分析】、【分市场效益分析】、【结构化效益分析】、【重点产品效益分析】模块进行执行查看</w:t>
      </w:r>
      <w:r>
        <w:rPr>
          <w:rFonts w:hint="eastAsia" w:cs="宋体"/>
          <w:i w:val="0"/>
          <w:iCs w:val="0"/>
          <w:color w:val="000000"/>
          <w:kern w:val="0"/>
          <w:sz w:val="22"/>
          <w:szCs w:val="22"/>
          <w:u w:val="none"/>
          <w:lang w:val="en-US" w:eastAsia="zh-CN" w:bidi="ar"/>
        </w:rPr>
        <w:t>。</w:t>
      </w:r>
    </w:p>
    <w:p w14:paraId="282F9EDA">
      <w:pPr>
        <w:pStyle w:val="14"/>
        <w:keepNext w:val="0"/>
        <w:keepLines w:val="0"/>
        <w:pageBreakBefore w:val="0"/>
        <w:widowControl/>
        <w:numPr>
          <w:ilvl w:val="0"/>
          <w:numId w:val="11"/>
        </w:numPr>
        <w:kinsoku/>
        <w:wordWrap/>
        <w:overflowPunct/>
        <w:topLinePunct w:val="0"/>
        <w:autoSpaceDE/>
        <w:autoSpaceDN/>
        <w:bidi w:val="0"/>
        <w:adjustRightInd/>
        <w:snapToGrid/>
        <w:spacing w:before="0" w:after="0" w:line="360" w:lineRule="auto"/>
        <w:ind w:left="0" w:leftChars="0" w:firstLine="440" w:firstLineChars="200"/>
        <w:jc w:val="both"/>
        <w:textAlignment w:val="auto"/>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重庆省侧分产品业务角色选择导出单一分析模块或者批量导出多模块分析内容，导出格式可按照Excel或者PDF。</w:t>
      </w:r>
    </w:p>
    <w:p w14:paraId="4309D540">
      <w:pPr>
        <w:pStyle w:val="1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200"/>
        <w:jc w:val="both"/>
        <w:textAlignment w:val="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EF" w:usb1="C0007841" w:usb2="00000009" w:usb3="00000000" w:csb0="400001FF" w:csb1="FFFF0000"/>
  </w:font>
  <w:font w:name="宋体">
    <w:altName w:val="汉仪书宋二KW"/>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Apple Color Emoji">
    <w:panose1 w:val="00000000000000000000"/>
    <w:charset w:val="00"/>
    <w:family w:val="auto"/>
    <w:pitch w:val="default"/>
    <w:sig w:usb0="00000003" w:usb1="18000000" w:usb2="14000000" w:usb3="00000000" w:csb0="00000001" w:csb1="00000000"/>
  </w:font>
  <w:font w:name="Book Antiqua">
    <w:altName w:val="苹方-简"/>
    <w:panose1 w:val="02040602050305030304"/>
    <w:charset w:val="00"/>
    <w:family w:val="roman"/>
    <w:pitch w:val="default"/>
    <w:sig w:usb0="00000000" w:usb1="00000000" w:usb2="00000000" w:usb3="00000000" w:csb0="2000009F" w:csb1="DFD7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Futura Bk">
    <w:altName w:val="苹方-简"/>
    <w:panose1 w:val="00000000000000000000"/>
    <w:charset w:val="00"/>
    <w:family w:val="swiss"/>
    <w:pitch w:val="default"/>
    <w:sig w:usb0="00000000" w:usb1="00000000" w:usb2="00000000" w:usb3="00000000" w:csb0="0000009F" w:csb1="00000000"/>
  </w:font>
  <w:font w:name="Segoe UI">
    <w:altName w:val="苹方-简"/>
    <w:panose1 w:val="020B0502040204020203"/>
    <w:charset w:val="00"/>
    <w:family w:val="auto"/>
    <w:pitch w:val="default"/>
    <w:sig w:usb0="00000000" w:usb1="00000000"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D0FC">
    <w:pPr>
      <w:pStyle w:val="19"/>
      <w:wordWrap w:val="0"/>
      <w:ind w:right="7" w:rightChars="3" w:firstLine="450" w:firstLineChars="250"/>
      <w:jc w:val="both"/>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7785" cy="17018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57785" cy="170180"/>
                      </a:xfrm>
                      <a:prstGeom prst="rect">
                        <a:avLst/>
                      </a:prstGeom>
                      <a:noFill/>
                      <a:ln>
                        <a:noFill/>
                      </a:ln>
                      <a:effectLst/>
                    </wps:spPr>
                    <wps:txbx>
                      <w:txbxContent>
                        <w:p w14:paraId="4D760D7B">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4pt;width:4.55pt;mso-position-horizontal:inside;mso-position-horizontal-relative:margin;mso-wrap-style:none;z-index:251659264;mso-width-relative:page;mso-height-relative:page;" filled="f" stroked="f" coordsize="21600,21600" o:gfxdata="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SAYYPQAAAAAgEAAA8AAAAAAAAAAQAgAAAAIgAAAGRycy9kb3ducmV2LnhtbFBLAQIUABQAAAAI&#10;AIdO4kAPTwI79QEAAN8DAAAOAAAAAAAAAAEAIAAAAB8BAABkcnMvZTJvRG9jLnhtbFBLBQYAAAAA&#10;BgAGAFkBAACGBQAAAAA=&#10;">
              <v:fill on="f" focussize="0,0"/>
              <v:stroke on="f"/>
              <v:imagedata o:title=""/>
              <o:lock v:ext="edit" aspectratio="f"/>
              <v:textbox inset="0mm,0mm,0mm,0mm" style="mso-fit-shape-to-text:t;">
                <w:txbxContent>
                  <w:p w14:paraId="4D760D7B">
                    <w:pPr>
                      <w:pStyle w:val="19"/>
                    </w:pPr>
                    <w:r>
                      <w:fldChar w:fldCharType="begin"/>
                    </w:r>
                    <w:r>
                      <w:instrText xml:space="preserve"> PAGE  \* MERGEFORMAT </w:instrText>
                    </w:r>
                    <w:r>
                      <w:fldChar w:fldCharType="separate"/>
                    </w:r>
                    <w:r>
                      <w:t>1</w:t>
                    </w:r>
                    <w:r>
                      <w:fldChar w:fldCharType="end"/>
                    </w:r>
                  </w:p>
                </w:txbxContent>
              </v:textbox>
            </v:shape>
          </w:pict>
        </mc:Fallback>
      </mc:AlternateContent>
    </w:r>
    <w:r>
      <w:drawing>
        <wp:inline distT="0" distB="0" distL="0" distR="0">
          <wp:extent cx="751840" cy="358775"/>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extLst>
                      <a:ext uri="{28A0092B-C50C-407E-A947-70E740481C1C}">
                        <a14:useLocalDpi xmlns:a14="http://schemas.microsoft.com/office/drawing/2010/main" val="0"/>
                      </a:ext>
                    </a:extLst>
                  </a:blip>
                  <a:srcRect/>
                  <a:stretch>
                    <a:fillRect/>
                  </a:stretch>
                </pic:blipFill>
                <pic:spPr>
                  <a:xfrm>
                    <a:off x="0" y="0"/>
                    <a:ext cx="751840" cy="358775"/>
                  </a:xfrm>
                  <a:prstGeom prst="rect">
                    <a:avLst/>
                  </a:prstGeom>
                  <a:noFill/>
                  <a:ln>
                    <a:noFill/>
                  </a:ln>
                </pic:spPr>
              </pic:pic>
            </a:graphicData>
          </a:graphic>
        </wp:inline>
      </w:drawing>
    </w:r>
    <w:r>
      <w:t>　　</w:t>
    </w:r>
    <w:r>
      <w:rPr>
        <w:rFonts w:hint="eastAsia"/>
      </w:rPr>
      <w:t xml:space="preserve"> </w:t>
    </w:r>
    <w:r>
      <w:t xml:space="preserve">     </w:t>
    </w:r>
    <w:r>
      <w:rPr>
        <w:rFonts w:hint="eastAsia"/>
        <w:sz w:val="21"/>
        <w:szCs w:val="21"/>
      </w:rPr>
      <w:t>中国移动ERP外围系统集中化项目-</w:t>
    </w:r>
    <w:r>
      <w:rPr>
        <w:rFonts w:hint="eastAsia"/>
        <w:sz w:val="21"/>
        <w:szCs w:val="21"/>
        <w:lang w:val="en-US" w:eastAsia="zh-CN"/>
      </w:rPr>
      <w:t>成本系统</w:t>
    </w:r>
    <w:r>
      <w:rPr>
        <w:rFonts w:hint="eastAsia"/>
        <w:sz w:val="21"/>
        <w:szCs w:val="21"/>
      </w:rPr>
      <w:t>需求解决方案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106C1"/>
    <w:multiLevelType w:val="singleLevel"/>
    <w:tmpl w:val="951106C1"/>
    <w:lvl w:ilvl="0" w:tentative="0">
      <w:start w:val="1"/>
      <w:numFmt w:val="decimalEnclosedCircleChinese"/>
      <w:suff w:val="nothing"/>
      <w:lvlText w:val="%1　"/>
      <w:lvlJc w:val="left"/>
      <w:pPr>
        <w:ind w:left="0" w:firstLine="400"/>
      </w:pPr>
      <w:rPr>
        <w:rFonts w:hint="eastAsia"/>
      </w:rPr>
    </w:lvl>
  </w:abstractNum>
  <w:abstractNum w:abstractNumId="1">
    <w:nsid w:val="DFB64EEB"/>
    <w:multiLevelType w:val="singleLevel"/>
    <w:tmpl w:val="DFB64EEB"/>
    <w:lvl w:ilvl="0" w:tentative="0">
      <w:start w:val="1"/>
      <w:numFmt w:val="decimal"/>
      <w:suff w:val="nothing"/>
      <w:lvlText w:val="%1、"/>
      <w:lvlJc w:val="left"/>
    </w:lvl>
  </w:abstractNum>
  <w:abstractNum w:abstractNumId="2">
    <w:nsid w:val="EA5D1556"/>
    <w:multiLevelType w:val="singleLevel"/>
    <w:tmpl w:val="EA5D1556"/>
    <w:lvl w:ilvl="0" w:tentative="0">
      <w:start w:val="1"/>
      <w:numFmt w:val="decimal"/>
      <w:suff w:val="nothing"/>
      <w:lvlText w:val="%1、"/>
      <w:lvlJc w:val="left"/>
    </w:lvl>
  </w:abstractNum>
  <w:abstractNum w:abstractNumId="3">
    <w:nsid w:val="F2288256"/>
    <w:multiLevelType w:val="singleLevel"/>
    <w:tmpl w:val="F2288256"/>
    <w:lvl w:ilvl="0" w:tentative="0">
      <w:start w:val="1"/>
      <w:numFmt w:val="decimal"/>
      <w:suff w:val="nothing"/>
      <w:lvlText w:val="%1、"/>
      <w:lvlJc w:val="left"/>
    </w:lvl>
  </w:abstractNum>
  <w:abstractNum w:abstractNumId="4">
    <w:nsid w:val="108292A1"/>
    <w:multiLevelType w:val="singleLevel"/>
    <w:tmpl w:val="108292A1"/>
    <w:lvl w:ilvl="0" w:tentative="0">
      <w:start w:val="1"/>
      <w:numFmt w:val="decimal"/>
      <w:suff w:val="nothing"/>
      <w:lvlText w:val="%1、"/>
      <w:lvlJc w:val="left"/>
    </w:lvl>
  </w:abstractNum>
  <w:abstractNum w:abstractNumId="5">
    <w:nsid w:val="1DCEB77A"/>
    <w:multiLevelType w:val="singleLevel"/>
    <w:tmpl w:val="1DCEB77A"/>
    <w:lvl w:ilvl="0" w:tentative="0">
      <w:start w:val="1"/>
      <w:numFmt w:val="decimal"/>
      <w:suff w:val="nothing"/>
      <w:lvlText w:val="%1、"/>
      <w:lvlJc w:val="left"/>
    </w:lvl>
  </w:abstractNum>
  <w:abstractNum w:abstractNumId="6">
    <w:nsid w:val="2C5917C3"/>
    <w:multiLevelType w:val="multilevel"/>
    <w:tmpl w:val="2C5917C3"/>
    <w:lvl w:ilvl="0" w:tentative="0">
      <w:start w:val="1"/>
      <w:numFmt w:val="none"/>
      <w:pStyle w:val="95"/>
      <w:suff w:val="nothing"/>
      <w:lvlText w:val="%1——"/>
      <w:lvlJc w:val="left"/>
      <w:pPr>
        <w:ind w:left="833" w:hanging="408"/>
      </w:pPr>
      <w:rPr>
        <w:rFonts w:hint="eastAsia"/>
      </w:rPr>
    </w:lvl>
    <w:lvl w:ilvl="1" w:tentative="0">
      <w:start w:val="1"/>
      <w:numFmt w:val="bullet"/>
      <w:pStyle w:val="96"/>
      <w:lvlText w:val=""/>
      <w:lvlJc w:val="left"/>
      <w:pPr>
        <w:tabs>
          <w:tab w:val="left" w:pos="760"/>
        </w:tabs>
        <w:ind w:left="1264" w:hanging="413"/>
      </w:pPr>
      <w:rPr>
        <w:rFonts w:hint="default" w:ascii="Symbol" w:hAnsi="Symbol"/>
        <w:color w:val="auto"/>
      </w:rPr>
    </w:lvl>
    <w:lvl w:ilvl="2" w:tentative="0">
      <w:start w:val="1"/>
      <w:numFmt w:val="bullet"/>
      <w:pStyle w:val="9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A0228DC"/>
    <w:multiLevelType w:val="multilevel"/>
    <w:tmpl w:val="3A0228D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E4B1002"/>
    <w:multiLevelType w:val="multilevel"/>
    <w:tmpl w:val="3E4B100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9">
    <w:nsid w:val="470C8235"/>
    <w:multiLevelType w:val="singleLevel"/>
    <w:tmpl w:val="470C8235"/>
    <w:lvl w:ilvl="0" w:tentative="0">
      <w:start w:val="1"/>
      <w:numFmt w:val="decimal"/>
      <w:suff w:val="nothing"/>
      <w:lvlText w:val="%1、"/>
      <w:lvlJc w:val="left"/>
    </w:lvl>
  </w:abstractNum>
  <w:abstractNum w:abstractNumId="10">
    <w:nsid w:val="4C00603B"/>
    <w:multiLevelType w:val="multilevel"/>
    <w:tmpl w:val="4C00603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718"/>
        </w:tabs>
        <w:ind w:left="718" w:hanging="576"/>
      </w:pPr>
    </w:lvl>
    <w:lvl w:ilvl="2" w:tentative="0">
      <w:start w:val="1"/>
      <w:numFmt w:val="decimal"/>
      <w:pStyle w:val="4"/>
      <w:lvlText w:val="%1.%2.%3"/>
      <w:lvlJc w:val="left"/>
      <w:pPr>
        <w:tabs>
          <w:tab w:val="left" w:pos="720"/>
        </w:tabs>
        <w:ind w:left="720" w:hanging="720"/>
      </w:pPr>
      <w:rPr>
        <w:b w:val="0"/>
        <w:sz w:val="24"/>
      </w:r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rPr>
        <w:sz w:val="21"/>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0"/>
  </w:num>
  <w:num w:numId="2">
    <w:abstractNumId w:val="8"/>
  </w:num>
  <w:num w:numId="3">
    <w:abstractNumId w:val="6"/>
  </w:num>
  <w:num w:numId="4">
    <w:abstractNumId w:val="2"/>
  </w:num>
  <w:num w:numId="5">
    <w:abstractNumId w:val="3"/>
  </w:num>
  <w:num w:numId="6">
    <w:abstractNumId w:val="9"/>
  </w:num>
  <w:num w:numId="7">
    <w:abstractNumId w:val="4"/>
  </w:num>
  <w:num w:numId="8">
    <w:abstractNumId w:val="1"/>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ODlhMTJlNzNmNGU3YTI3NjVmMjY3MjY2YTI3OWQifQ=="/>
  </w:docVars>
  <w:rsids>
    <w:rsidRoot w:val="00172A27"/>
    <w:rsid w:val="00001159"/>
    <w:rsid w:val="000022DC"/>
    <w:rsid w:val="00003A10"/>
    <w:rsid w:val="000045D0"/>
    <w:rsid w:val="00004AA1"/>
    <w:rsid w:val="00004DEB"/>
    <w:rsid w:val="00004FC7"/>
    <w:rsid w:val="000065C9"/>
    <w:rsid w:val="000067C1"/>
    <w:rsid w:val="00006B94"/>
    <w:rsid w:val="000101BD"/>
    <w:rsid w:val="00010283"/>
    <w:rsid w:val="000111FF"/>
    <w:rsid w:val="00011381"/>
    <w:rsid w:val="00012B10"/>
    <w:rsid w:val="00012C62"/>
    <w:rsid w:val="00012E66"/>
    <w:rsid w:val="00013398"/>
    <w:rsid w:val="00013DB7"/>
    <w:rsid w:val="000150D4"/>
    <w:rsid w:val="000157B9"/>
    <w:rsid w:val="00016EB8"/>
    <w:rsid w:val="000178C7"/>
    <w:rsid w:val="00022603"/>
    <w:rsid w:val="00022CA5"/>
    <w:rsid w:val="0002351A"/>
    <w:rsid w:val="00023E40"/>
    <w:rsid w:val="00024A13"/>
    <w:rsid w:val="00024C9E"/>
    <w:rsid w:val="00024E6F"/>
    <w:rsid w:val="00025B11"/>
    <w:rsid w:val="0002631A"/>
    <w:rsid w:val="000269CE"/>
    <w:rsid w:val="00026D86"/>
    <w:rsid w:val="0003041A"/>
    <w:rsid w:val="00030673"/>
    <w:rsid w:val="00030FB0"/>
    <w:rsid w:val="000322B5"/>
    <w:rsid w:val="00034AB5"/>
    <w:rsid w:val="00035669"/>
    <w:rsid w:val="00037944"/>
    <w:rsid w:val="00045DEE"/>
    <w:rsid w:val="00047266"/>
    <w:rsid w:val="00047400"/>
    <w:rsid w:val="00047D9A"/>
    <w:rsid w:val="0005113E"/>
    <w:rsid w:val="00051BEE"/>
    <w:rsid w:val="00051EF3"/>
    <w:rsid w:val="000533A8"/>
    <w:rsid w:val="00053EC4"/>
    <w:rsid w:val="00054436"/>
    <w:rsid w:val="00055338"/>
    <w:rsid w:val="00057AC9"/>
    <w:rsid w:val="00057D0E"/>
    <w:rsid w:val="000628C6"/>
    <w:rsid w:val="00063031"/>
    <w:rsid w:val="000637BA"/>
    <w:rsid w:val="00063BA5"/>
    <w:rsid w:val="000649DF"/>
    <w:rsid w:val="00065BE5"/>
    <w:rsid w:val="0006641A"/>
    <w:rsid w:val="00066CFC"/>
    <w:rsid w:val="00067565"/>
    <w:rsid w:val="000675E1"/>
    <w:rsid w:val="000705DB"/>
    <w:rsid w:val="00071A3C"/>
    <w:rsid w:val="0007201A"/>
    <w:rsid w:val="0007444B"/>
    <w:rsid w:val="00075D42"/>
    <w:rsid w:val="00077078"/>
    <w:rsid w:val="0007743E"/>
    <w:rsid w:val="000776EC"/>
    <w:rsid w:val="00080C67"/>
    <w:rsid w:val="00081887"/>
    <w:rsid w:val="00081BA0"/>
    <w:rsid w:val="00081BBC"/>
    <w:rsid w:val="00083AD2"/>
    <w:rsid w:val="00084E8B"/>
    <w:rsid w:val="00086962"/>
    <w:rsid w:val="00091722"/>
    <w:rsid w:val="000920DF"/>
    <w:rsid w:val="000927B3"/>
    <w:rsid w:val="00093183"/>
    <w:rsid w:val="000947F6"/>
    <w:rsid w:val="00094EBE"/>
    <w:rsid w:val="00095CEF"/>
    <w:rsid w:val="00095F94"/>
    <w:rsid w:val="000968A9"/>
    <w:rsid w:val="00096A5F"/>
    <w:rsid w:val="00096A9A"/>
    <w:rsid w:val="000970F9"/>
    <w:rsid w:val="00097CD6"/>
    <w:rsid w:val="000A0996"/>
    <w:rsid w:val="000A156F"/>
    <w:rsid w:val="000A208C"/>
    <w:rsid w:val="000A24CE"/>
    <w:rsid w:val="000A3257"/>
    <w:rsid w:val="000A3E86"/>
    <w:rsid w:val="000A4A98"/>
    <w:rsid w:val="000A6283"/>
    <w:rsid w:val="000A639A"/>
    <w:rsid w:val="000A7977"/>
    <w:rsid w:val="000B074E"/>
    <w:rsid w:val="000B175D"/>
    <w:rsid w:val="000B1C23"/>
    <w:rsid w:val="000B37C1"/>
    <w:rsid w:val="000B4F5C"/>
    <w:rsid w:val="000B5C33"/>
    <w:rsid w:val="000B63D3"/>
    <w:rsid w:val="000B706E"/>
    <w:rsid w:val="000B7C4F"/>
    <w:rsid w:val="000C362B"/>
    <w:rsid w:val="000C3837"/>
    <w:rsid w:val="000C442F"/>
    <w:rsid w:val="000C6CC8"/>
    <w:rsid w:val="000C74EE"/>
    <w:rsid w:val="000D018C"/>
    <w:rsid w:val="000D0228"/>
    <w:rsid w:val="000D58DB"/>
    <w:rsid w:val="000D5AC3"/>
    <w:rsid w:val="000D76A7"/>
    <w:rsid w:val="000D7F98"/>
    <w:rsid w:val="000E042F"/>
    <w:rsid w:val="000E133E"/>
    <w:rsid w:val="000E2F54"/>
    <w:rsid w:val="000E2FF0"/>
    <w:rsid w:val="000E4662"/>
    <w:rsid w:val="000E4E55"/>
    <w:rsid w:val="000E576B"/>
    <w:rsid w:val="000E5945"/>
    <w:rsid w:val="000E59DD"/>
    <w:rsid w:val="000E6B17"/>
    <w:rsid w:val="000E77AD"/>
    <w:rsid w:val="000E78FF"/>
    <w:rsid w:val="000F0730"/>
    <w:rsid w:val="000F08B0"/>
    <w:rsid w:val="000F1812"/>
    <w:rsid w:val="000F1C12"/>
    <w:rsid w:val="000F3406"/>
    <w:rsid w:val="000F39CD"/>
    <w:rsid w:val="000F47BD"/>
    <w:rsid w:val="000F4891"/>
    <w:rsid w:val="000F4944"/>
    <w:rsid w:val="000F727F"/>
    <w:rsid w:val="00100FF0"/>
    <w:rsid w:val="00101F83"/>
    <w:rsid w:val="00102AF3"/>
    <w:rsid w:val="00105033"/>
    <w:rsid w:val="00105577"/>
    <w:rsid w:val="00105BCE"/>
    <w:rsid w:val="00106120"/>
    <w:rsid w:val="00107D3D"/>
    <w:rsid w:val="00110115"/>
    <w:rsid w:val="001135CF"/>
    <w:rsid w:val="00113F85"/>
    <w:rsid w:val="00114B7E"/>
    <w:rsid w:val="001156A0"/>
    <w:rsid w:val="00117696"/>
    <w:rsid w:val="00120B24"/>
    <w:rsid w:val="00121C43"/>
    <w:rsid w:val="00121E2F"/>
    <w:rsid w:val="001224D2"/>
    <w:rsid w:val="00125461"/>
    <w:rsid w:val="001314E3"/>
    <w:rsid w:val="00131A8A"/>
    <w:rsid w:val="001320B4"/>
    <w:rsid w:val="00132315"/>
    <w:rsid w:val="00132614"/>
    <w:rsid w:val="00136D4C"/>
    <w:rsid w:val="00140634"/>
    <w:rsid w:val="00140DA8"/>
    <w:rsid w:val="00141B93"/>
    <w:rsid w:val="001426F7"/>
    <w:rsid w:val="00145BA9"/>
    <w:rsid w:val="0014619E"/>
    <w:rsid w:val="00146A03"/>
    <w:rsid w:val="001500B6"/>
    <w:rsid w:val="0015073C"/>
    <w:rsid w:val="00150B68"/>
    <w:rsid w:val="001522A7"/>
    <w:rsid w:val="0015465F"/>
    <w:rsid w:val="00155619"/>
    <w:rsid w:val="001577C5"/>
    <w:rsid w:val="0016150D"/>
    <w:rsid w:val="0016158F"/>
    <w:rsid w:val="00161E02"/>
    <w:rsid w:val="0016559D"/>
    <w:rsid w:val="00165FB5"/>
    <w:rsid w:val="0016641B"/>
    <w:rsid w:val="00166F08"/>
    <w:rsid w:val="00167C2B"/>
    <w:rsid w:val="00170824"/>
    <w:rsid w:val="001708AA"/>
    <w:rsid w:val="00170D71"/>
    <w:rsid w:val="00171F1F"/>
    <w:rsid w:val="00172A27"/>
    <w:rsid w:val="00174FEC"/>
    <w:rsid w:val="00180E48"/>
    <w:rsid w:val="00181E2E"/>
    <w:rsid w:val="00182296"/>
    <w:rsid w:val="001856A4"/>
    <w:rsid w:val="00186286"/>
    <w:rsid w:val="00187407"/>
    <w:rsid w:val="00187D82"/>
    <w:rsid w:val="001916A9"/>
    <w:rsid w:val="00193027"/>
    <w:rsid w:val="001932B8"/>
    <w:rsid w:val="00194166"/>
    <w:rsid w:val="0019497F"/>
    <w:rsid w:val="0019515A"/>
    <w:rsid w:val="00197B23"/>
    <w:rsid w:val="001A045A"/>
    <w:rsid w:val="001A10B6"/>
    <w:rsid w:val="001A262F"/>
    <w:rsid w:val="001A3700"/>
    <w:rsid w:val="001A4DEE"/>
    <w:rsid w:val="001A568E"/>
    <w:rsid w:val="001A64A4"/>
    <w:rsid w:val="001A7436"/>
    <w:rsid w:val="001A7962"/>
    <w:rsid w:val="001B10A2"/>
    <w:rsid w:val="001B2AFB"/>
    <w:rsid w:val="001B2D62"/>
    <w:rsid w:val="001B343B"/>
    <w:rsid w:val="001B4B9C"/>
    <w:rsid w:val="001C0C7C"/>
    <w:rsid w:val="001C2C6B"/>
    <w:rsid w:val="001C3146"/>
    <w:rsid w:val="001C3EC7"/>
    <w:rsid w:val="001C5A7E"/>
    <w:rsid w:val="001C5CBC"/>
    <w:rsid w:val="001D02EF"/>
    <w:rsid w:val="001D04A0"/>
    <w:rsid w:val="001D04EC"/>
    <w:rsid w:val="001D0C92"/>
    <w:rsid w:val="001D27FC"/>
    <w:rsid w:val="001D38D3"/>
    <w:rsid w:val="001D4D3E"/>
    <w:rsid w:val="001D54A1"/>
    <w:rsid w:val="001D5609"/>
    <w:rsid w:val="001D600C"/>
    <w:rsid w:val="001D67F3"/>
    <w:rsid w:val="001E0DA1"/>
    <w:rsid w:val="001E1980"/>
    <w:rsid w:val="001E1D2C"/>
    <w:rsid w:val="001E2002"/>
    <w:rsid w:val="001E2286"/>
    <w:rsid w:val="001E2A56"/>
    <w:rsid w:val="001E76BC"/>
    <w:rsid w:val="001E7E9F"/>
    <w:rsid w:val="001F6036"/>
    <w:rsid w:val="00200BBC"/>
    <w:rsid w:val="002028A1"/>
    <w:rsid w:val="00204DCD"/>
    <w:rsid w:val="00205CE2"/>
    <w:rsid w:val="002114F0"/>
    <w:rsid w:val="00212A44"/>
    <w:rsid w:val="0021314E"/>
    <w:rsid w:val="00213242"/>
    <w:rsid w:val="002138BB"/>
    <w:rsid w:val="00215D10"/>
    <w:rsid w:val="002167CE"/>
    <w:rsid w:val="002179AC"/>
    <w:rsid w:val="00217EB5"/>
    <w:rsid w:val="00217F39"/>
    <w:rsid w:val="00220300"/>
    <w:rsid w:val="00220B3A"/>
    <w:rsid w:val="0022229A"/>
    <w:rsid w:val="00222914"/>
    <w:rsid w:val="0022501F"/>
    <w:rsid w:val="00225256"/>
    <w:rsid w:val="00225412"/>
    <w:rsid w:val="00225DF6"/>
    <w:rsid w:val="0022741A"/>
    <w:rsid w:val="00230D59"/>
    <w:rsid w:val="00233624"/>
    <w:rsid w:val="00240787"/>
    <w:rsid w:val="00240C31"/>
    <w:rsid w:val="0024151B"/>
    <w:rsid w:val="00242D1A"/>
    <w:rsid w:val="0024372B"/>
    <w:rsid w:val="0024518B"/>
    <w:rsid w:val="002458A9"/>
    <w:rsid w:val="00245C52"/>
    <w:rsid w:val="00245D08"/>
    <w:rsid w:val="0024631A"/>
    <w:rsid w:val="00246F40"/>
    <w:rsid w:val="00251B60"/>
    <w:rsid w:val="00252EA8"/>
    <w:rsid w:val="002532CF"/>
    <w:rsid w:val="002556DD"/>
    <w:rsid w:val="0025589C"/>
    <w:rsid w:val="00256DFB"/>
    <w:rsid w:val="00256EEB"/>
    <w:rsid w:val="00260578"/>
    <w:rsid w:val="00262FB4"/>
    <w:rsid w:val="00263706"/>
    <w:rsid w:val="002638BB"/>
    <w:rsid w:val="002656CB"/>
    <w:rsid w:val="00265910"/>
    <w:rsid w:val="00266B6B"/>
    <w:rsid w:val="00266E92"/>
    <w:rsid w:val="002676AA"/>
    <w:rsid w:val="00270382"/>
    <w:rsid w:val="00270843"/>
    <w:rsid w:val="00270F2D"/>
    <w:rsid w:val="002713D4"/>
    <w:rsid w:val="002714A2"/>
    <w:rsid w:val="002717A3"/>
    <w:rsid w:val="00272838"/>
    <w:rsid w:val="00272A67"/>
    <w:rsid w:val="00273A42"/>
    <w:rsid w:val="002757BC"/>
    <w:rsid w:val="00275B2E"/>
    <w:rsid w:val="00276923"/>
    <w:rsid w:val="00280584"/>
    <w:rsid w:val="00280A51"/>
    <w:rsid w:val="00280DAB"/>
    <w:rsid w:val="00280E8A"/>
    <w:rsid w:val="002851FB"/>
    <w:rsid w:val="00285F5E"/>
    <w:rsid w:val="002874C0"/>
    <w:rsid w:val="002909ED"/>
    <w:rsid w:val="00290C25"/>
    <w:rsid w:val="002910A0"/>
    <w:rsid w:val="00292281"/>
    <w:rsid w:val="0029329F"/>
    <w:rsid w:val="00294C9E"/>
    <w:rsid w:val="00296074"/>
    <w:rsid w:val="00297C7B"/>
    <w:rsid w:val="002A0CF6"/>
    <w:rsid w:val="002A1066"/>
    <w:rsid w:val="002A25B3"/>
    <w:rsid w:val="002A3CCC"/>
    <w:rsid w:val="002A5290"/>
    <w:rsid w:val="002A541B"/>
    <w:rsid w:val="002A5F35"/>
    <w:rsid w:val="002A7114"/>
    <w:rsid w:val="002A7200"/>
    <w:rsid w:val="002A771B"/>
    <w:rsid w:val="002B10D0"/>
    <w:rsid w:val="002B42EA"/>
    <w:rsid w:val="002B5993"/>
    <w:rsid w:val="002B5F4C"/>
    <w:rsid w:val="002B6D22"/>
    <w:rsid w:val="002B755B"/>
    <w:rsid w:val="002C1341"/>
    <w:rsid w:val="002C1561"/>
    <w:rsid w:val="002C1E1C"/>
    <w:rsid w:val="002C2A19"/>
    <w:rsid w:val="002C4DF4"/>
    <w:rsid w:val="002D04D8"/>
    <w:rsid w:val="002D0C17"/>
    <w:rsid w:val="002D1BEF"/>
    <w:rsid w:val="002D1E86"/>
    <w:rsid w:val="002D25A0"/>
    <w:rsid w:val="002D4074"/>
    <w:rsid w:val="002D4E29"/>
    <w:rsid w:val="002D6BAF"/>
    <w:rsid w:val="002D7B12"/>
    <w:rsid w:val="002E2101"/>
    <w:rsid w:val="002E2135"/>
    <w:rsid w:val="002E291E"/>
    <w:rsid w:val="002E6340"/>
    <w:rsid w:val="002F02E7"/>
    <w:rsid w:val="002F1536"/>
    <w:rsid w:val="002F2EE4"/>
    <w:rsid w:val="002F5FCF"/>
    <w:rsid w:val="002F74E2"/>
    <w:rsid w:val="002F75CA"/>
    <w:rsid w:val="00300D15"/>
    <w:rsid w:val="00301AC1"/>
    <w:rsid w:val="00302DE0"/>
    <w:rsid w:val="00303169"/>
    <w:rsid w:val="003048A9"/>
    <w:rsid w:val="00305C4A"/>
    <w:rsid w:val="00311362"/>
    <w:rsid w:val="00311FF5"/>
    <w:rsid w:val="00316DB4"/>
    <w:rsid w:val="0032030E"/>
    <w:rsid w:val="003204A6"/>
    <w:rsid w:val="00321B67"/>
    <w:rsid w:val="003226A8"/>
    <w:rsid w:val="00324D19"/>
    <w:rsid w:val="00327244"/>
    <w:rsid w:val="003274D0"/>
    <w:rsid w:val="003326E6"/>
    <w:rsid w:val="00336241"/>
    <w:rsid w:val="00336E6A"/>
    <w:rsid w:val="00336EF5"/>
    <w:rsid w:val="003375E7"/>
    <w:rsid w:val="0034169B"/>
    <w:rsid w:val="00343895"/>
    <w:rsid w:val="00343D8B"/>
    <w:rsid w:val="003440D9"/>
    <w:rsid w:val="003448ED"/>
    <w:rsid w:val="0034579C"/>
    <w:rsid w:val="00346F6C"/>
    <w:rsid w:val="00347762"/>
    <w:rsid w:val="00350B1C"/>
    <w:rsid w:val="003565CF"/>
    <w:rsid w:val="00356677"/>
    <w:rsid w:val="003574C5"/>
    <w:rsid w:val="0035763B"/>
    <w:rsid w:val="0035790E"/>
    <w:rsid w:val="003614C7"/>
    <w:rsid w:val="003642ED"/>
    <w:rsid w:val="00364970"/>
    <w:rsid w:val="00364D93"/>
    <w:rsid w:val="00367744"/>
    <w:rsid w:val="00370538"/>
    <w:rsid w:val="0037065B"/>
    <w:rsid w:val="003728CC"/>
    <w:rsid w:val="003756FF"/>
    <w:rsid w:val="0037597D"/>
    <w:rsid w:val="003762F6"/>
    <w:rsid w:val="0037777C"/>
    <w:rsid w:val="00380180"/>
    <w:rsid w:val="003815CD"/>
    <w:rsid w:val="0038195A"/>
    <w:rsid w:val="00382F41"/>
    <w:rsid w:val="0038350C"/>
    <w:rsid w:val="00383B28"/>
    <w:rsid w:val="00384283"/>
    <w:rsid w:val="003848FA"/>
    <w:rsid w:val="00384D4E"/>
    <w:rsid w:val="00387380"/>
    <w:rsid w:val="0038777F"/>
    <w:rsid w:val="00390AE4"/>
    <w:rsid w:val="00390D31"/>
    <w:rsid w:val="00392B23"/>
    <w:rsid w:val="00393760"/>
    <w:rsid w:val="00394CD0"/>
    <w:rsid w:val="0039514F"/>
    <w:rsid w:val="0039538C"/>
    <w:rsid w:val="0039577A"/>
    <w:rsid w:val="00397A6B"/>
    <w:rsid w:val="00397B64"/>
    <w:rsid w:val="003A02C5"/>
    <w:rsid w:val="003A2175"/>
    <w:rsid w:val="003A29CC"/>
    <w:rsid w:val="003A2B62"/>
    <w:rsid w:val="003A4F94"/>
    <w:rsid w:val="003A66C5"/>
    <w:rsid w:val="003A746D"/>
    <w:rsid w:val="003A7DFC"/>
    <w:rsid w:val="003B0143"/>
    <w:rsid w:val="003B137F"/>
    <w:rsid w:val="003B50B8"/>
    <w:rsid w:val="003B599D"/>
    <w:rsid w:val="003B5BB7"/>
    <w:rsid w:val="003B60AA"/>
    <w:rsid w:val="003B68FD"/>
    <w:rsid w:val="003C1090"/>
    <w:rsid w:val="003C2189"/>
    <w:rsid w:val="003C25E4"/>
    <w:rsid w:val="003C2B8D"/>
    <w:rsid w:val="003C32DC"/>
    <w:rsid w:val="003C3D81"/>
    <w:rsid w:val="003C4CC4"/>
    <w:rsid w:val="003C56B6"/>
    <w:rsid w:val="003C6044"/>
    <w:rsid w:val="003C7502"/>
    <w:rsid w:val="003D00E3"/>
    <w:rsid w:val="003D09B1"/>
    <w:rsid w:val="003D20C7"/>
    <w:rsid w:val="003D49C2"/>
    <w:rsid w:val="003D5B54"/>
    <w:rsid w:val="003D7070"/>
    <w:rsid w:val="003D7526"/>
    <w:rsid w:val="003D77F5"/>
    <w:rsid w:val="003D7947"/>
    <w:rsid w:val="003D7FD6"/>
    <w:rsid w:val="003E21CF"/>
    <w:rsid w:val="003E2699"/>
    <w:rsid w:val="003E2E58"/>
    <w:rsid w:val="003E5BBC"/>
    <w:rsid w:val="003E60E6"/>
    <w:rsid w:val="003E6AA3"/>
    <w:rsid w:val="003E7E74"/>
    <w:rsid w:val="003F03B5"/>
    <w:rsid w:val="003F50C2"/>
    <w:rsid w:val="003F5B72"/>
    <w:rsid w:val="003F5E9D"/>
    <w:rsid w:val="003F676C"/>
    <w:rsid w:val="003F6B2A"/>
    <w:rsid w:val="003F764D"/>
    <w:rsid w:val="003F78EB"/>
    <w:rsid w:val="003F7954"/>
    <w:rsid w:val="00404718"/>
    <w:rsid w:val="004047F1"/>
    <w:rsid w:val="0040567A"/>
    <w:rsid w:val="00405CC6"/>
    <w:rsid w:val="00406750"/>
    <w:rsid w:val="00413FCB"/>
    <w:rsid w:val="0041455D"/>
    <w:rsid w:val="00414F3F"/>
    <w:rsid w:val="00414FBD"/>
    <w:rsid w:val="004154A7"/>
    <w:rsid w:val="00415BD0"/>
    <w:rsid w:val="00416490"/>
    <w:rsid w:val="00416F0C"/>
    <w:rsid w:val="00420E89"/>
    <w:rsid w:val="0042285C"/>
    <w:rsid w:val="00424FF6"/>
    <w:rsid w:val="004312BF"/>
    <w:rsid w:val="00432B68"/>
    <w:rsid w:val="00432D45"/>
    <w:rsid w:val="004340FD"/>
    <w:rsid w:val="00434183"/>
    <w:rsid w:val="00435E38"/>
    <w:rsid w:val="00436855"/>
    <w:rsid w:val="0043692E"/>
    <w:rsid w:val="00437162"/>
    <w:rsid w:val="00437B78"/>
    <w:rsid w:val="004419E8"/>
    <w:rsid w:val="00442007"/>
    <w:rsid w:val="004421CB"/>
    <w:rsid w:val="00442570"/>
    <w:rsid w:val="0044409A"/>
    <w:rsid w:val="004448C4"/>
    <w:rsid w:val="00446200"/>
    <w:rsid w:val="00446E39"/>
    <w:rsid w:val="00450993"/>
    <w:rsid w:val="00451495"/>
    <w:rsid w:val="00451E85"/>
    <w:rsid w:val="0045530E"/>
    <w:rsid w:val="00456424"/>
    <w:rsid w:val="00456539"/>
    <w:rsid w:val="00457379"/>
    <w:rsid w:val="00457F08"/>
    <w:rsid w:val="00461A99"/>
    <w:rsid w:val="00463158"/>
    <w:rsid w:val="004635F5"/>
    <w:rsid w:val="0046368D"/>
    <w:rsid w:val="00463F71"/>
    <w:rsid w:val="00464E58"/>
    <w:rsid w:val="0046550D"/>
    <w:rsid w:val="0046574D"/>
    <w:rsid w:val="0047136F"/>
    <w:rsid w:val="004724AF"/>
    <w:rsid w:val="00472A2D"/>
    <w:rsid w:val="00473744"/>
    <w:rsid w:val="0047381F"/>
    <w:rsid w:val="0048036A"/>
    <w:rsid w:val="00480489"/>
    <w:rsid w:val="00481B36"/>
    <w:rsid w:val="00483CFD"/>
    <w:rsid w:val="00485885"/>
    <w:rsid w:val="00487697"/>
    <w:rsid w:val="0049065D"/>
    <w:rsid w:val="00490DFD"/>
    <w:rsid w:val="0049132D"/>
    <w:rsid w:val="00492C66"/>
    <w:rsid w:val="00494D82"/>
    <w:rsid w:val="00495039"/>
    <w:rsid w:val="00496D38"/>
    <w:rsid w:val="0049793C"/>
    <w:rsid w:val="004A16FB"/>
    <w:rsid w:val="004A1BFE"/>
    <w:rsid w:val="004A303F"/>
    <w:rsid w:val="004A31E0"/>
    <w:rsid w:val="004A3465"/>
    <w:rsid w:val="004A34BE"/>
    <w:rsid w:val="004A47B1"/>
    <w:rsid w:val="004A5326"/>
    <w:rsid w:val="004B27B7"/>
    <w:rsid w:val="004B3495"/>
    <w:rsid w:val="004B3A60"/>
    <w:rsid w:val="004B52C0"/>
    <w:rsid w:val="004B6D49"/>
    <w:rsid w:val="004B7446"/>
    <w:rsid w:val="004B771E"/>
    <w:rsid w:val="004B7E03"/>
    <w:rsid w:val="004C2566"/>
    <w:rsid w:val="004C7443"/>
    <w:rsid w:val="004D11E4"/>
    <w:rsid w:val="004D2F5B"/>
    <w:rsid w:val="004D5FBE"/>
    <w:rsid w:val="004D7D13"/>
    <w:rsid w:val="004E1804"/>
    <w:rsid w:val="004E1EF1"/>
    <w:rsid w:val="004E3A75"/>
    <w:rsid w:val="004E4947"/>
    <w:rsid w:val="004E5D06"/>
    <w:rsid w:val="004E7005"/>
    <w:rsid w:val="004E795B"/>
    <w:rsid w:val="004F00FE"/>
    <w:rsid w:val="004F09F8"/>
    <w:rsid w:val="004F0C4B"/>
    <w:rsid w:val="004F4322"/>
    <w:rsid w:val="004F6508"/>
    <w:rsid w:val="004F6CDB"/>
    <w:rsid w:val="004F6DE4"/>
    <w:rsid w:val="004F7B4C"/>
    <w:rsid w:val="00500763"/>
    <w:rsid w:val="00500EBA"/>
    <w:rsid w:val="00501848"/>
    <w:rsid w:val="00502A5D"/>
    <w:rsid w:val="00504C0B"/>
    <w:rsid w:val="005116D6"/>
    <w:rsid w:val="005124C3"/>
    <w:rsid w:val="00513941"/>
    <w:rsid w:val="00513DA8"/>
    <w:rsid w:val="005141F9"/>
    <w:rsid w:val="005148E6"/>
    <w:rsid w:val="00515BAA"/>
    <w:rsid w:val="00515BC8"/>
    <w:rsid w:val="00515C62"/>
    <w:rsid w:val="00516B5A"/>
    <w:rsid w:val="005217AC"/>
    <w:rsid w:val="005235C0"/>
    <w:rsid w:val="0052472E"/>
    <w:rsid w:val="00524A44"/>
    <w:rsid w:val="005265CC"/>
    <w:rsid w:val="0052753C"/>
    <w:rsid w:val="0052798A"/>
    <w:rsid w:val="00527B87"/>
    <w:rsid w:val="00531744"/>
    <w:rsid w:val="00532A8D"/>
    <w:rsid w:val="00534169"/>
    <w:rsid w:val="00535D43"/>
    <w:rsid w:val="0053607B"/>
    <w:rsid w:val="00537CF8"/>
    <w:rsid w:val="005407AE"/>
    <w:rsid w:val="005407CD"/>
    <w:rsid w:val="00540F75"/>
    <w:rsid w:val="005421C2"/>
    <w:rsid w:val="005424E8"/>
    <w:rsid w:val="00542A22"/>
    <w:rsid w:val="0054381F"/>
    <w:rsid w:val="00544342"/>
    <w:rsid w:val="00545A76"/>
    <w:rsid w:val="00546AAF"/>
    <w:rsid w:val="00547113"/>
    <w:rsid w:val="00547509"/>
    <w:rsid w:val="005506A9"/>
    <w:rsid w:val="005506D7"/>
    <w:rsid w:val="0055117D"/>
    <w:rsid w:val="005518D2"/>
    <w:rsid w:val="00551FEC"/>
    <w:rsid w:val="00552400"/>
    <w:rsid w:val="00552C55"/>
    <w:rsid w:val="00553204"/>
    <w:rsid w:val="005539B3"/>
    <w:rsid w:val="00554196"/>
    <w:rsid w:val="00555090"/>
    <w:rsid w:val="0055618C"/>
    <w:rsid w:val="00556473"/>
    <w:rsid w:val="00556602"/>
    <w:rsid w:val="00556BBA"/>
    <w:rsid w:val="00557DEF"/>
    <w:rsid w:val="005600B5"/>
    <w:rsid w:val="00560C0A"/>
    <w:rsid w:val="00561991"/>
    <w:rsid w:val="00563160"/>
    <w:rsid w:val="00564924"/>
    <w:rsid w:val="00565195"/>
    <w:rsid w:val="00565338"/>
    <w:rsid w:val="005667D0"/>
    <w:rsid w:val="00566CC4"/>
    <w:rsid w:val="00566EF2"/>
    <w:rsid w:val="005670DB"/>
    <w:rsid w:val="005702C9"/>
    <w:rsid w:val="0057333E"/>
    <w:rsid w:val="0057423D"/>
    <w:rsid w:val="00575AAD"/>
    <w:rsid w:val="005765A9"/>
    <w:rsid w:val="00576851"/>
    <w:rsid w:val="005774F2"/>
    <w:rsid w:val="00577A81"/>
    <w:rsid w:val="00577B99"/>
    <w:rsid w:val="00577CC2"/>
    <w:rsid w:val="00580012"/>
    <w:rsid w:val="005801C8"/>
    <w:rsid w:val="00580684"/>
    <w:rsid w:val="00581052"/>
    <w:rsid w:val="00581617"/>
    <w:rsid w:val="005838E0"/>
    <w:rsid w:val="00584037"/>
    <w:rsid w:val="005843A2"/>
    <w:rsid w:val="00584691"/>
    <w:rsid w:val="00585742"/>
    <w:rsid w:val="005870FF"/>
    <w:rsid w:val="005873E9"/>
    <w:rsid w:val="00590702"/>
    <w:rsid w:val="00591054"/>
    <w:rsid w:val="00593CA7"/>
    <w:rsid w:val="00594656"/>
    <w:rsid w:val="0059465E"/>
    <w:rsid w:val="00594F7A"/>
    <w:rsid w:val="0059502C"/>
    <w:rsid w:val="005A0E28"/>
    <w:rsid w:val="005A1320"/>
    <w:rsid w:val="005A1E5E"/>
    <w:rsid w:val="005A38F5"/>
    <w:rsid w:val="005A63C5"/>
    <w:rsid w:val="005A790F"/>
    <w:rsid w:val="005B0603"/>
    <w:rsid w:val="005B285B"/>
    <w:rsid w:val="005B2924"/>
    <w:rsid w:val="005B2DB7"/>
    <w:rsid w:val="005B4365"/>
    <w:rsid w:val="005B467B"/>
    <w:rsid w:val="005B60A3"/>
    <w:rsid w:val="005C090A"/>
    <w:rsid w:val="005C1F35"/>
    <w:rsid w:val="005C2269"/>
    <w:rsid w:val="005C3118"/>
    <w:rsid w:val="005C3CB8"/>
    <w:rsid w:val="005C576B"/>
    <w:rsid w:val="005C5B02"/>
    <w:rsid w:val="005D0173"/>
    <w:rsid w:val="005D24D1"/>
    <w:rsid w:val="005D37DC"/>
    <w:rsid w:val="005D786A"/>
    <w:rsid w:val="005E27CA"/>
    <w:rsid w:val="005E3841"/>
    <w:rsid w:val="005E44CF"/>
    <w:rsid w:val="005E5C0A"/>
    <w:rsid w:val="005E7EAB"/>
    <w:rsid w:val="005E7F6B"/>
    <w:rsid w:val="005F08D6"/>
    <w:rsid w:val="005F14B3"/>
    <w:rsid w:val="005F2189"/>
    <w:rsid w:val="005F3F27"/>
    <w:rsid w:val="005F5B7E"/>
    <w:rsid w:val="005F7DF8"/>
    <w:rsid w:val="00602C21"/>
    <w:rsid w:val="00603838"/>
    <w:rsid w:val="00606046"/>
    <w:rsid w:val="00606B37"/>
    <w:rsid w:val="00606B84"/>
    <w:rsid w:val="0061048C"/>
    <w:rsid w:val="00615F88"/>
    <w:rsid w:val="00616529"/>
    <w:rsid w:val="0061678C"/>
    <w:rsid w:val="006176AD"/>
    <w:rsid w:val="006176F7"/>
    <w:rsid w:val="00621133"/>
    <w:rsid w:val="00621D74"/>
    <w:rsid w:val="0062286A"/>
    <w:rsid w:val="006243A0"/>
    <w:rsid w:val="006244AB"/>
    <w:rsid w:val="00624FA3"/>
    <w:rsid w:val="006259BB"/>
    <w:rsid w:val="0062771C"/>
    <w:rsid w:val="00630CB7"/>
    <w:rsid w:val="006325FF"/>
    <w:rsid w:val="00632612"/>
    <w:rsid w:val="00633381"/>
    <w:rsid w:val="00634554"/>
    <w:rsid w:val="0063468E"/>
    <w:rsid w:val="006352A9"/>
    <w:rsid w:val="0063568E"/>
    <w:rsid w:val="0063571F"/>
    <w:rsid w:val="0063656B"/>
    <w:rsid w:val="006372F4"/>
    <w:rsid w:val="006402EF"/>
    <w:rsid w:val="00643C77"/>
    <w:rsid w:val="00643F04"/>
    <w:rsid w:val="00645702"/>
    <w:rsid w:val="006460D0"/>
    <w:rsid w:val="00646A3D"/>
    <w:rsid w:val="00647516"/>
    <w:rsid w:val="00650184"/>
    <w:rsid w:val="0065187B"/>
    <w:rsid w:val="00651B4B"/>
    <w:rsid w:val="006521AE"/>
    <w:rsid w:val="00653C2B"/>
    <w:rsid w:val="00654493"/>
    <w:rsid w:val="00657990"/>
    <w:rsid w:val="00660112"/>
    <w:rsid w:val="006621EA"/>
    <w:rsid w:val="00662D31"/>
    <w:rsid w:val="006636C6"/>
    <w:rsid w:val="00663906"/>
    <w:rsid w:val="00671626"/>
    <w:rsid w:val="00674734"/>
    <w:rsid w:val="006751F0"/>
    <w:rsid w:val="00675939"/>
    <w:rsid w:val="006777CF"/>
    <w:rsid w:val="00677A76"/>
    <w:rsid w:val="00677C37"/>
    <w:rsid w:val="006801E7"/>
    <w:rsid w:val="00682B2C"/>
    <w:rsid w:val="006833AD"/>
    <w:rsid w:val="00683F83"/>
    <w:rsid w:val="00684A44"/>
    <w:rsid w:val="0068534A"/>
    <w:rsid w:val="0068683F"/>
    <w:rsid w:val="00687F8D"/>
    <w:rsid w:val="006906A9"/>
    <w:rsid w:val="006940D7"/>
    <w:rsid w:val="0069552B"/>
    <w:rsid w:val="00695EC2"/>
    <w:rsid w:val="00696201"/>
    <w:rsid w:val="0069640B"/>
    <w:rsid w:val="0069657B"/>
    <w:rsid w:val="00697FEC"/>
    <w:rsid w:val="006A11C7"/>
    <w:rsid w:val="006A120B"/>
    <w:rsid w:val="006A31D8"/>
    <w:rsid w:val="006A4527"/>
    <w:rsid w:val="006A54CA"/>
    <w:rsid w:val="006A5F6E"/>
    <w:rsid w:val="006A6780"/>
    <w:rsid w:val="006A7C86"/>
    <w:rsid w:val="006B1F34"/>
    <w:rsid w:val="006B25BE"/>
    <w:rsid w:val="006B3003"/>
    <w:rsid w:val="006B3827"/>
    <w:rsid w:val="006B5BA8"/>
    <w:rsid w:val="006B702A"/>
    <w:rsid w:val="006B710D"/>
    <w:rsid w:val="006B7663"/>
    <w:rsid w:val="006B7C3F"/>
    <w:rsid w:val="006C1945"/>
    <w:rsid w:val="006C2600"/>
    <w:rsid w:val="006C2E3B"/>
    <w:rsid w:val="006C53E1"/>
    <w:rsid w:val="006C5A08"/>
    <w:rsid w:val="006C5FB8"/>
    <w:rsid w:val="006C6557"/>
    <w:rsid w:val="006D0078"/>
    <w:rsid w:val="006D0D8E"/>
    <w:rsid w:val="006D1076"/>
    <w:rsid w:val="006D2D8A"/>
    <w:rsid w:val="006D3A30"/>
    <w:rsid w:val="006D3FF6"/>
    <w:rsid w:val="006D496F"/>
    <w:rsid w:val="006D6B0E"/>
    <w:rsid w:val="006E21B8"/>
    <w:rsid w:val="006E2569"/>
    <w:rsid w:val="006E420F"/>
    <w:rsid w:val="006F0815"/>
    <w:rsid w:val="006F0AF2"/>
    <w:rsid w:val="006F2271"/>
    <w:rsid w:val="006F359C"/>
    <w:rsid w:val="006F5A25"/>
    <w:rsid w:val="006F5CE9"/>
    <w:rsid w:val="006F6A2D"/>
    <w:rsid w:val="006F7157"/>
    <w:rsid w:val="006F7218"/>
    <w:rsid w:val="00701A5E"/>
    <w:rsid w:val="0070228E"/>
    <w:rsid w:val="007023A2"/>
    <w:rsid w:val="00703389"/>
    <w:rsid w:val="00703BCA"/>
    <w:rsid w:val="00704291"/>
    <w:rsid w:val="00705501"/>
    <w:rsid w:val="00707930"/>
    <w:rsid w:val="00711D8F"/>
    <w:rsid w:val="00712A6D"/>
    <w:rsid w:val="00713998"/>
    <w:rsid w:val="0071405A"/>
    <w:rsid w:val="007145C6"/>
    <w:rsid w:val="00714F9E"/>
    <w:rsid w:val="0071560A"/>
    <w:rsid w:val="007161BF"/>
    <w:rsid w:val="00724594"/>
    <w:rsid w:val="007245DC"/>
    <w:rsid w:val="00724D23"/>
    <w:rsid w:val="00725365"/>
    <w:rsid w:val="0072538B"/>
    <w:rsid w:val="00727167"/>
    <w:rsid w:val="007272AE"/>
    <w:rsid w:val="007309EC"/>
    <w:rsid w:val="00730FEA"/>
    <w:rsid w:val="00731B0A"/>
    <w:rsid w:val="0073273A"/>
    <w:rsid w:val="00732CB9"/>
    <w:rsid w:val="00733156"/>
    <w:rsid w:val="00733D62"/>
    <w:rsid w:val="00735492"/>
    <w:rsid w:val="00737045"/>
    <w:rsid w:val="0074000C"/>
    <w:rsid w:val="007416C9"/>
    <w:rsid w:val="00742381"/>
    <w:rsid w:val="00743FF4"/>
    <w:rsid w:val="007440B9"/>
    <w:rsid w:val="007446FC"/>
    <w:rsid w:val="00745883"/>
    <w:rsid w:val="00745D4C"/>
    <w:rsid w:val="007469F8"/>
    <w:rsid w:val="007479D8"/>
    <w:rsid w:val="0075272B"/>
    <w:rsid w:val="007530EA"/>
    <w:rsid w:val="00753AFA"/>
    <w:rsid w:val="00755F75"/>
    <w:rsid w:val="007579CD"/>
    <w:rsid w:val="00760034"/>
    <w:rsid w:val="0076055F"/>
    <w:rsid w:val="00760BB6"/>
    <w:rsid w:val="00762CAC"/>
    <w:rsid w:val="007653DC"/>
    <w:rsid w:val="00766EDF"/>
    <w:rsid w:val="00770C75"/>
    <w:rsid w:val="00770D68"/>
    <w:rsid w:val="00771B64"/>
    <w:rsid w:val="00772F91"/>
    <w:rsid w:val="00773D84"/>
    <w:rsid w:val="0077404C"/>
    <w:rsid w:val="00776A11"/>
    <w:rsid w:val="00782CA7"/>
    <w:rsid w:val="007837AC"/>
    <w:rsid w:val="0078591B"/>
    <w:rsid w:val="00786363"/>
    <w:rsid w:val="00790093"/>
    <w:rsid w:val="00790606"/>
    <w:rsid w:val="00791EF4"/>
    <w:rsid w:val="00791FF4"/>
    <w:rsid w:val="00792006"/>
    <w:rsid w:val="007920E4"/>
    <w:rsid w:val="00792162"/>
    <w:rsid w:val="0079297F"/>
    <w:rsid w:val="00793DC3"/>
    <w:rsid w:val="007940D7"/>
    <w:rsid w:val="00794BCC"/>
    <w:rsid w:val="00794E39"/>
    <w:rsid w:val="00795106"/>
    <w:rsid w:val="00795D12"/>
    <w:rsid w:val="007960AC"/>
    <w:rsid w:val="007A111F"/>
    <w:rsid w:val="007A11E7"/>
    <w:rsid w:val="007A1F88"/>
    <w:rsid w:val="007A24A5"/>
    <w:rsid w:val="007A4A94"/>
    <w:rsid w:val="007A4D9A"/>
    <w:rsid w:val="007A5E0A"/>
    <w:rsid w:val="007A7160"/>
    <w:rsid w:val="007B2762"/>
    <w:rsid w:val="007B38EC"/>
    <w:rsid w:val="007B546F"/>
    <w:rsid w:val="007B7031"/>
    <w:rsid w:val="007B7415"/>
    <w:rsid w:val="007C32BB"/>
    <w:rsid w:val="007C4F17"/>
    <w:rsid w:val="007C553A"/>
    <w:rsid w:val="007C674F"/>
    <w:rsid w:val="007C6D3E"/>
    <w:rsid w:val="007C7ECB"/>
    <w:rsid w:val="007D0288"/>
    <w:rsid w:val="007D0D1B"/>
    <w:rsid w:val="007D18DC"/>
    <w:rsid w:val="007D2159"/>
    <w:rsid w:val="007D4901"/>
    <w:rsid w:val="007D4BDB"/>
    <w:rsid w:val="007D6912"/>
    <w:rsid w:val="007D74CF"/>
    <w:rsid w:val="007D786A"/>
    <w:rsid w:val="007D7D52"/>
    <w:rsid w:val="007E0443"/>
    <w:rsid w:val="007F0AF4"/>
    <w:rsid w:val="007F3622"/>
    <w:rsid w:val="007F49D4"/>
    <w:rsid w:val="007F53C3"/>
    <w:rsid w:val="007F5A50"/>
    <w:rsid w:val="007F5D41"/>
    <w:rsid w:val="007F6166"/>
    <w:rsid w:val="007F680F"/>
    <w:rsid w:val="007F6A28"/>
    <w:rsid w:val="00800D06"/>
    <w:rsid w:val="00801D5F"/>
    <w:rsid w:val="008055BD"/>
    <w:rsid w:val="00805EAF"/>
    <w:rsid w:val="008061DE"/>
    <w:rsid w:val="00806E2A"/>
    <w:rsid w:val="00811012"/>
    <w:rsid w:val="00811F82"/>
    <w:rsid w:val="00815533"/>
    <w:rsid w:val="00815FDB"/>
    <w:rsid w:val="008160A5"/>
    <w:rsid w:val="00816893"/>
    <w:rsid w:val="008220F8"/>
    <w:rsid w:val="008245CF"/>
    <w:rsid w:val="00825C0E"/>
    <w:rsid w:val="008265B9"/>
    <w:rsid w:val="0083252F"/>
    <w:rsid w:val="008325A1"/>
    <w:rsid w:val="0083261C"/>
    <w:rsid w:val="00832DE6"/>
    <w:rsid w:val="008344BE"/>
    <w:rsid w:val="00836196"/>
    <w:rsid w:val="0083705D"/>
    <w:rsid w:val="00843373"/>
    <w:rsid w:val="00845139"/>
    <w:rsid w:val="008458E8"/>
    <w:rsid w:val="00845F18"/>
    <w:rsid w:val="00845F51"/>
    <w:rsid w:val="00850F58"/>
    <w:rsid w:val="00851C69"/>
    <w:rsid w:val="00852121"/>
    <w:rsid w:val="00852548"/>
    <w:rsid w:val="008551E0"/>
    <w:rsid w:val="008553DC"/>
    <w:rsid w:val="0085629E"/>
    <w:rsid w:val="008578BA"/>
    <w:rsid w:val="00860D29"/>
    <w:rsid w:val="00861BD5"/>
    <w:rsid w:val="008631A8"/>
    <w:rsid w:val="00863714"/>
    <w:rsid w:val="0086442E"/>
    <w:rsid w:val="00867EAF"/>
    <w:rsid w:val="008702A5"/>
    <w:rsid w:val="00871002"/>
    <w:rsid w:val="00871F5D"/>
    <w:rsid w:val="00872FFB"/>
    <w:rsid w:val="00873597"/>
    <w:rsid w:val="008738CF"/>
    <w:rsid w:val="008743F3"/>
    <w:rsid w:val="00875BD1"/>
    <w:rsid w:val="00876992"/>
    <w:rsid w:val="00876D6C"/>
    <w:rsid w:val="0088201B"/>
    <w:rsid w:val="008826D6"/>
    <w:rsid w:val="0088491E"/>
    <w:rsid w:val="008860EE"/>
    <w:rsid w:val="0088614A"/>
    <w:rsid w:val="00890930"/>
    <w:rsid w:val="00891239"/>
    <w:rsid w:val="00891AC0"/>
    <w:rsid w:val="00892823"/>
    <w:rsid w:val="0089294C"/>
    <w:rsid w:val="008939FA"/>
    <w:rsid w:val="0089501F"/>
    <w:rsid w:val="0089667D"/>
    <w:rsid w:val="0089673A"/>
    <w:rsid w:val="00897D5D"/>
    <w:rsid w:val="008A038C"/>
    <w:rsid w:val="008A096C"/>
    <w:rsid w:val="008A0FEF"/>
    <w:rsid w:val="008A1B77"/>
    <w:rsid w:val="008A2E96"/>
    <w:rsid w:val="008A33FE"/>
    <w:rsid w:val="008A412F"/>
    <w:rsid w:val="008A602C"/>
    <w:rsid w:val="008A626A"/>
    <w:rsid w:val="008B05CD"/>
    <w:rsid w:val="008B37EE"/>
    <w:rsid w:val="008B3F10"/>
    <w:rsid w:val="008B4DEE"/>
    <w:rsid w:val="008B5AEF"/>
    <w:rsid w:val="008B70C8"/>
    <w:rsid w:val="008B736B"/>
    <w:rsid w:val="008C03EA"/>
    <w:rsid w:val="008C0785"/>
    <w:rsid w:val="008C0BA3"/>
    <w:rsid w:val="008C1ED2"/>
    <w:rsid w:val="008C46AF"/>
    <w:rsid w:val="008C61C6"/>
    <w:rsid w:val="008C74C4"/>
    <w:rsid w:val="008D0BAF"/>
    <w:rsid w:val="008D0C68"/>
    <w:rsid w:val="008D0D90"/>
    <w:rsid w:val="008D1A6B"/>
    <w:rsid w:val="008D33BA"/>
    <w:rsid w:val="008D4653"/>
    <w:rsid w:val="008D4B90"/>
    <w:rsid w:val="008D61CF"/>
    <w:rsid w:val="008D7C5E"/>
    <w:rsid w:val="008D7E09"/>
    <w:rsid w:val="008E279C"/>
    <w:rsid w:val="008E3E93"/>
    <w:rsid w:val="008E476A"/>
    <w:rsid w:val="008E5856"/>
    <w:rsid w:val="008E5A20"/>
    <w:rsid w:val="008E6465"/>
    <w:rsid w:val="008F2F20"/>
    <w:rsid w:val="008F3FAE"/>
    <w:rsid w:val="008F491F"/>
    <w:rsid w:val="008F4AA8"/>
    <w:rsid w:val="008F7425"/>
    <w:rsid w:val="00900384"/>
    <w:rsid w:val="00900699"/>
    <w:rsid w:val="0090092D"/>
    <w:rsid w:val="00902BC5"/>
    <w:rsid w:val="00902D45"/>
    <w:rsid w:val="009042CC"/>
    <w:rsid w:val="00907A0D"/>
    <w:rsid w:val="00910048"/>
    <w:rsid w:val="00911487"/>
    <w:rsid w:val="0091228E"/>
    <w:rsid w:val="00914380"/>
    <w:rsid w:val="009159C4"/>
    <w:rsid w:val="0091654B"/>
    <w:rsid w:val="00921C86"/>
    <w:rsid w:val="00925701"/>
    <w:rsid w:val="00925F83"/>
    <w:rsid w:val="00926411"/>
    <w:rsid w:val="00926C44"/>
    <w:rsid w:val="00926E82"/>
    <w:rsid w:val="00927B6B"/>
    <w:rsid w:val="00927EFA"/>
    <w:rsid w:val="009305FD"/>
    <w:rsid w:val="009322B8"/>
    <w:rsid w:val="009334A9"/>
    <w:rsid w:val="00933D58"/>
    <w:rsid w:val="009363BF"/>
    <w:rsid w:val="00937BB1"/>
    <w:rsid w:val="00937EB7"/>
    <w:rsid w:val="00942EC9"/>
    <w:rsid w:val="00944293"/>
    <w:rsid w:val="009443E0"/>
    <w:rsid w:val="00944BFA"/>
    <w:rsid w:val="00946DB7"/>
    <w:rsid w:val="0094759E"/>
    <w:rsid w:val="00951839"/>
    <w:rsid w:val="00953522"/>
    <w:rsid w:val="00953CE2"/>
    <w:rsid w:val="00954665"/>
    <w:rsid w:val="0095474E"/>
    <w:rsid w:val="00954E7D"/>
    <w:rsid w:val="00955789"/>
    <w:rsid w:val="00955B6A"/>
    <w:rsid w:val="0096106C"/>
    <w:rsid w:val="009628CB"/>
    <w:rsid w:val="00964C24"/>
    <w:rsid w:val="00966136"/>
    <w:rsid w:val="00966C5B"/>
    <w:rsid w:val="0096780F"/>
    <w:rsid w:val="00970339"/>
    <w:rsid w:val="009713E0"/>
    <w:rsid w:val="00973A86"/>
    <w:rsid w:val="00973AA1"/>
    <w:rsid w:val="00980291"/>
    <w:rsid w:val="0098063A"/>
    <w:rsid w:val="00984EE7"/>
    <w:rsid w:val="00984F79"/>
    <w:rsid w:val="009854C8"/>
    <w:rsid w:val="00987868"/>
    <w:rsid w:val="0099105E"/>
    <w:rsid w:val="00993543"/>
    <w:rsid w:val="00993764"/>
    <w:rsid w:val="00994998"/>
    <w:rsid w:val="009951D0"/>
    <w:rsid w:val="00996A5D"/>
    <w:rsid w:val="009A048B"/>
    <w:rsid w:val="009A062B"/>
    <w:rsid w:val="009A12E2"/>
    <w:rsid w:val="009A3B2D"/>
    <w:rsid w:val="009A563A"/>
    <w:rsid w:val="009A6566"/>
    <w:rsid w:val="009A764A"/>
    <w:rsid w:val="009B26DE"/>
    <w:rsid w:val="009B38BC"/>
    <w:rsid w:val="009B5995"/>
    <w:rsid w:val="009B5D5A"/>
    <w:rsid w:val="009B796D"/>
    <w:rsid w:val="009C0B89"/>
    <w:rsid w:val="009C2634"/>
    <w:rsid w:val="009C3C86"/>
    <w:rsid w:val="009C59D5"/>
    <w:rsid w:val="009C673D"/>
    <w:rsid w:val="009D0207"/>
    <w:rsid w:val="009D0BF2"/>
    <w:rsid w:val="009D1B0E"/>
    <w:rsid w:val="009D1FA4"/>
    <w:rsid w:val="009D5653"/>
    <w:rsid w:val="009D61F7"/>
    <w:rsid w:val="009E005B"/>
    <w:rsid w:val="009E119D"/>
    <w:rsid w:val="009E4850"/>
    <w:rsid w:val="009E674E"/>
    <w:rsid w:val="009E7AA0"/>
    <w:rsid w:val="009F05B6"/>
    <w:rsid w:val="009F2EC1"/>
    <w:rsid w:val="009F325B"/>
    <w:rsid w:val="009F6479"/>
    <w:rsid w:val="009F7230"/>
    <w:rsid w:val="009F793C"/>
    <w:rsid w:val="009F7CA5"/>
    <w:rsid w:val="00A00F7D"/>
    <w:rsid w:val="00A02AF1"/>
    <w:rsid w:val="00A03800"/>
    <w:rsid w:val="00A05DAF"/>
    <w:rsid w:val="00A06303"/>
    <w:rsid w:val="00A066F8"/>
    <w:rsid w:val="00A06C62"/>
    <w:rsid w:val="00A070BD"/>
    <w:rsid w:val="00A10AF7"/>
    <w:rsid w:val="00A11D39"/>
    <w:rsid w:val="00A15333"/>
    <w:rsid w:val="00A153B0"/>
    <w:rsid w:val="00A16112"/>
    <w:rsid w:val="00A16B69"/>
    <w:rsid w:val="00A16E34"/>
    <w:rsid w:val="00A17047"/>
    <w:rsid w:val="00A17343"/>
    <w:rsid w:val="00A174D6"/>
    <w:rsid w:val="00A21130"/>
    <w:rsid w:val="00A21CE9"/>
    <w:rsid w:val="00A22921"/>
    <w:rsid w:val="00A24566"/>
    <w:rsid w:val="00A263A8"/>
    <w:rsid w:val="00A26470"/>
    <w:rsid w:val="00A32110"/>
    <w:rsid w:val="00A33B30"/>
    <w:rsid w:val="00A34B21"/>
    <w:rsid w:val="00A35B4D"/>
    <w:rsid w:val="00A376F7"/>
    <w:rsid w:val="00A449DC"/>
    <w:rsid w:val="00A44C78"/>
    <w:rsid w:val="00A45A9A"/>
    <w:rsid w:val="00A463E5"/>
    <w:rsid w:val="00A512C9"/>
    <w:rsid w:val="00A53382"/>
    <w:rsid w:val="00A535E0"/>
    <w:rsid w:val="00A53FD8"/>
    <w:rsid w:val="00A53FE7"/>
    <w:rsid w:val="00A573AA"/>
    <w:rsid w:val="00A601BD"/>
    <w:rsid w:val="00A60E76"/>
    <w:rsid w:val="00A6158F"/>
    <w:rsid w:val="00A618B2"/>
    <w:rsid w:val="00A63ECF"/>
    <w:rsid w:val="00A640C6"/>
    <w:rsid w:val="00A64B7D"/>
    <w:rsid w:val="00A65A15"/>
    <w:rsid w:val="00A669EC"/>
    <w:rsid w:val="00A66A95"/>
    <w:rsid w:val="00A671A7"/>
    <w:rsid w:val="00A675B1"/>
    <w:rsid w:val="00A67B3C"/>
    <w:rsid w:val="00A67F70"/>
    <w:rsid w:val="00A73278"/>
    <w:rsid w:val="00A73A5B"/>
    <w:rsid w:val="00A75170"/>
    <w:rsid w:val="00A75C9B"/>
    <w:rsid w:val="00A805E7"/>
    <w:rsid w:val="00A821AE"/>
    <w:rsid w:val="00A84474"/>
    <w:rsid w:val="00A86D8A"/>
    <w:rsid w:val="00A86FFF"/>
    <w:rsid w:val="00A901AB"/>
    <w:rsid w:val="00A905F9"/>
    <w:rsid w:val="00A914A6"/>
    <w:rsid w:val="00A918C6"/>
    <w:rsid w:val="00A91B53"/>
    <w:rsid w:val="00A933FA"/>
    <w:rsid w:val="00A935F8"/>
    <w:rsid w:val="00A938CD"/>
    <w:rsid w:val="00A939FA"/>
    <w:rsid w:val="00A93D0A"/>
    <w:rsid w:val="00A9491D"/>
    <w:rsid w:val="00A949ED"/>
    <w:rsid w:val="00A94E5C"/>
    <w:rsid w:val="00A950E3"/>
    <w:rsid w:val="00A97060"/>
    <w:rsid w:val="00A97698"/>
    <w:rsid w:val="00AA192A"/>
    <w:rsid w:val="00AA1EE4"/>
    <w:rsid w:val="00AA29D9"/>
    <w:rsid w:val="00AA2ECD"/>
    <w:rsid w:val="00AA3CC8"/>
    <w:rsid w:val="00AB2756"/>
    <w:rsid w:val="00AB2FCA"/>
    <w:rsid w:val="00AB3753"/>
    <w:rsid w:val="00AB4A9D"/>
    <w:rsid w:val="00AB5C7E"/>
    <w:rsid w:val="00AB615F"/>
    <w:rsid w:val="00AB6EA4"/>
    <w:rsid w:val="00AB742B"/>
    <w:rsid w:val="00AB7C52"/>
    <w:rsid w:val="00AC12E1"/>
    <w:rsid w:val="00AC1B37"/>
    <w:rsid w:val="00AC2247"/>
    <w:rsid w:val="00AC594D"/>
    <w:rsid w:val="00AC5B03"/>
    <w:rsid w:val="00AD156B"/>
    <w:rsid w:val="00AD238B"/>
    <w:rsid w:val="00AD26C2"/>
    <w:rsid w:val="00AD26D8"/>
    <w:rsid w:val="00AD4068"/>
    <w:rsid w:val="00AD5066"/>
    <w:rsid w:val="00AD5083"/>
    <w:rsid w:val="00AD5906"/>
    <w:rsid w:val="00AD7E04"/>
    <w:rsid w:val="00AE0921"/>
    <w:rsid w:val="00AE1757"/>
    <w:rsid w:val="00AE246E"/>
    <w:rsid w:val="00AE2D91"/>
    <w:rsid w:val="00AE3630"/>
    <w:rsid w:val="00AE4943"/>
    <w:rsid w:val="00AE5C5E"/>
    <w:rsid w:val="00AE5F20"/>
    <w:rsid w:val="00AE7608"/>
    <w:rsid w:val="00AE78C5"/>
    <w:rsid w:val="00AE7C9B"/>
    <w:rsid w:val="00AE7FFB"/>
    <w:rsid w:val="00AF41F7"/>
    <w:rsid w:val="00AF4CAB"/>
    <w:rsid w:val="00AF50BB"/>
    <w:rsid w:val="00AF65E0"/>
    <w:rsid w:val="00AF6E8F"/>
    <w:rsid w:val="00AF7A3F"/>
    <w:rsid w:val="00AF7EC5"/>
    <w:rsid w:val="00B007E9"/>
    <w:rsid w:val="00B0148E"/>
    <w:rsid w:val="00B02E03"/>
    <w:rsid w:val="00B05D79"/>
    <w:rsid w:val="00B0699C"/>
    <w:rsid w:val="00B07B03"/>
    <w:rsid w:val="00B07F26"/>
    <w:rsid w:val="00B10707"/>
    <w:rsid w:val="00B113DA"/>
    <w:rsid w:val="00B12A4F"/>
    <w:rsid w:val="00B13E2A"/>
    <w:rsid w:val="00B143B0"/>
    <w:rsid w:val="00B14D0E"/>
    <w:rsid w:val="00B15FA1"/>
    <w:rsid w:val="00B1678C"/>
    <w:rsid w:val="00B16DF2"/>
    <w:rsid w:val="00B20935"/>
    <w:rsid w:val="00B2376F"/>
    <w:rsid w:val="00B24FE1"/>
    <w:rsid w:val="00B33EA5"/>
    <w:rsid w:val="00B357F2"/>
    <w:rsid w:val="00B35CAC"/>
    <w:rsid w:val="00B36B5B"/>
    <w:rsid w:val="00B37324"/>
    <w:rsid w:val="00B3736A"/>
    <w:rsid w:val="00B3792E"/>
    <w:rsid w:val="00B40101"/>
    <w:rsid w:val="00B410F0"/>
    <w:rsid w:val="00B44008"/>
    <w:rsid w:val="00B46168"/>
    <w:rsid w:val="00B46869"/>
    <w:rsid w:val="00B47A2C"/>
    <w:rsid w:val="00B47F00"/>
    <w:rsid w:val="00B52702"/>
    <w:rsid w:val="00B561DA"/>
    <w:rsid w:val="00B5797B"/>
    <w:rsid w:val="00B63A2B"/>
    <w:rsid w:val="00B64689"/>
    <w:rsid w:val="00B64698"/>
    <w:rsid w:val="00B65BE7"/>
    <w:rsid w:val="00B669B9"/>
    <w:rsid w:val="00B66C2F"/>
    <w:rsid w:val="00B67B38"/>
    <w:rsid w:val="00B67E2A"/>
    <w:rsid w:val="00B70011"/>
    <w:rsid w:val="00B7071B"/>
    <w:rsid w:val="00B708BD"/>
    <w:rsid w:val="00B72918"/>
    <w:rsid w:val="00B73118"/>
    <w:rsid w:val="00B7337F"/>
    <w:rsid w:val="00B75218"/>
    <w:rsid w:val="00B75607"/>
    <w:rsid w:val="00B7657C"/>
    <w:rsid w:val="00B76CC5"/>
    <w:rsid w:val="00B76FC7"/>
    <w:rsid w:val="00B773EF"/>
    <w:rsid w:val="00B77773"/>
    <w:rsid w:val="00B8104E"/>
    <w:rsid w:val="00B8127C"/>
    <w:rsid w:val="00B820A2"/>
    <w:rsid w:val="00B839AA"/>
    <w:rsid w:val="00B85C71"/>
    <w:rsid w:val="00B87F84"/>
    <w:rsid w:val="00B9174C"/>
    <w:rsid w:val="00B94689"/>
    <w:rsid w:val="00B95423"/>
    <w:rsid w:val="00B971F4"/>
    <w:rsid w:val="00BA01E5"/>
    <w:rsid w:val="00BA1D2B"/>
    <w:rsid w:val="00BA3E3D"/>
    <w:rsid w:val="00BA4D5B"/>
    <w:rsid w:val="00BB29A4"/>
    <w:rsid w:val="00BB3A1A"/>
    <w:rsid w:val="00BB4B5C"/>
    <w:rsid w:val="00BB4CB3"/>
    <w:rsid w:val="00BB5418"/>
    <w:rsid w:val="00BB5538"/>
    <w:rsid w:val="00BB68D4"/>
    <w:rsid w:val="00BC271A"/>
    <w:rsid w:val="00BC382B"/>
    <w:rsid w:val="00BC551F"/>
    <w:rsid w:val="00BC6477"/>
    <w:rsid w:val="00BD120D"/>
    <w:rsid w:val="00BD1864"/>
    <w:rsid w:val="00BD333E"/>
    <w:rsid w:val="00BD562D"/>
    <w:rsid w:val="00BD5A85"/>
    <w:rsid w:val="00BD60E6"/>
    <w:rsid w:val="00BD78A9"/>
    <w:rsid w:val="00BD7E2B"/>
    <w:rsid w:val="00BE0768"/>
    <w:rsid w:val="00BE2292"/>
    <w:rsid w:val="00BE30F7"/>
    <w:rsid w:val="00BE37BB"/>
    <w:rsid w:val="00BE3FD8"/>
    <w:rsid w:val="00BE6000"/>
    <w:rsid w:val="00BE662B"/>
    <w:rsid w:val="00BE6BF1"/>
    <w:rsid w:val="00BF119B"/>
    <w:rsid w:val="00BF14A0"/>
    <w:rsid w:val="00BF1D5E"/>
    <w:rsid w:val="00BF24AD"/>
    <w:rsid w:val="00BF5949"/>
    <w:rsid w:val="00BF5E9D"/>
    <w:rsid w:val="00C0060D"/>
    <w:rsid w:val="00C01A7C"/>
    <w:rsid w:val="00C03CE9"/>
    <w:rsid w:val="00C0525C"/>
    <w:rsid w:val="00C1055A"/>
    <w:rsid w:val="00C107A0"/>
    <w:rsid w:val="00C11578"/>
    <w:rsid w:val="00C150ED"/>
    <w:rsid w:val="00C15103"/>
    <w:rsid w:val="00C16080"/>
    <w:rsid w:val="00C160C9"/>
    <w:rsid w:val="00C178D6"/>
    <w:rsid w:val="00C226F5"/>
    <w:rsid w:val="00C23F0A"/>
    <w:rsid w:val="00C26858"/>
    <w:rsid w:val="00C3040F"/>
    <w:rsid w:val="00C31616"/>
    <w:rsid w:val="00C32A8C"/>
    <w:rsid w:val="00C33788"/>
    <w:rsid w:val="00C33BA0"/>
    <w:rsid w:val="00C340A5"/>
    <w:rsid w:val="00C34A49"/>
    <w:rsid w:val="00C35111"/>
    <w:rsid w:val="00C354B3"/>
    <w:rsid w:val="00C36927"/>
    <w:rsid w:val="00C36C94"/>
    <w:rsid w:val="00C37D38"/>
    <w:rsid w:val="00C4035F"/>
    <w:rsid w:val="00C409C9"/>
    <w:rsid w:val="00C40C74"/>
    <w:rsid w:val="00C41687"/>
    <w:rsid w:val="00C41A8A"/>
    <w:rsid w:val="00C41E2B"/>
    <w:rsid w:val="00C42C28"/>
    <w:rsid w:val="00C42D59"/>
    <w:rsid w:val="00C43730"/>
    <w:rsid w:val="00C439F1"/>
    <w:rsid w:val="00C44ED6"/>
    <w:rsid w:val="00C4671B"/>
    <w:rsid w:val="00C50252"/>
    <w:rsid w:val="00C51F7C"/>
    <w:rsid w:val="00C52F88"/>
    <w:rsid w:val="00C54F79"/>
    <w:rsid w:val="00C55299"/>
    <w:rsid w:val="00C604F2"/>
    <w:rsid w:val="00C61D8E"/>
    <w:rsid w:val="00C63E31"/>
    <w:rsid w:val="00C65FE1"/>
    <w:rsid w:val="00C6611B"/>
    <w:rsid w:val="00C72787"/>
    <w:rsid w:val="00C73431"/>
    <w:rsid w:val="00C751BE"/>
    <w:rsid w:val="00C764CA"/>
    <w:rsid w:val="00C767E8"/>
    <w:rsid w:val="00C768A3"/>
    <w:rsid w:val="00C77D00"/>
    <w:rsid w:val="00C80AA9"/>
    <w:rsid w:val="00C81CE8"/>
    <w:rsid w:val="00C87B1A"/>
    <w:rsid w:val="00C90437"/>
    <w:rsid w:val="00C91154"/>
    <w:rsid w:val="00C91669"/>
    <w:rsid w:val="00C918F6"/>
    <w:rsid w:val="00C927BC"/>
    <w:rsid w:val="00C942DE"/>
    <w:rsid w:val="00C94674"/>
    <w:rsid w:val="00C956FF"/>
    <w:rsid w:val="00C95AC4"/>
    <w:rsid w:val="00C967CF"/>
    <w:rsid w:val="00C9792D"/>
    <w:rsid w:val="00CA0153"/>
    <w:rsid w:val="00CA0426"/>
    <w:rsid w:val="00CA32A8"/>
    <w:rsid w:val="00CA70DD"/>
    <w:rsid w:val="00CB087C"/>
    <w:rsid w:val="00CB10AF"/>
    <w:rsid w:val="00CB1B2B"/>
    <w:rsid w:val="00CB20E5"/>
    <w:rsid w:val="00CB318C"/>
    <w:rsid w:val="00CB3EA2"/>
    <w:rsid w:val="00CB5076"/>
    <w:rsid w:val="00CB5A94"/>
    <w:rsid w:val="00CB5CEC"/>
    <w:rsid w:val="00CB7470"/>
    <w:rsid w:val="00CB7A7F"/>
    <w:rsid w:val="00CB7A8F"/>
    <w:rsid w:val="00CC29EB"/>
    <w:rsid w:val="00CC2C00"/>
    <w:rsid w:val="00CC7224"/>
    <w:rsid w:val="00CD1054"/>
    <w:rsid w:val="00CD2693"/>
    <w:rsid w:val="00CD3F1A"/>
    <w:rsid w:val="00CD487B"/>
    <w:rsid w:val="00CD49DE"/>
    <w:rsid w:val="00CD4FA2"/>
    <w:rsid w:val="00CD62D6"/>
    <w:rsid w:val="00CD6473"/>
    <w:rsid w:val="00CE026D"/>
    <w:rsid w:val="00CE04AD"/>
    <w:rsid w:val="00CE26EC"/>
    <w:rsid w:val="00CE3626"/>
    <w:rsid w:val="00CE46C5"/>
    <w:rsid w:val="00CE5303"/>
    <w:rsid w:val="00CE5687"/>
    <w:rsid w:val="00CE5BA0"/>
    <w:rsid w:val="00CE6F84"/>
    <w:rsid w:val="00CF0D09"/>
    <w:rsid w:val="00CF1389"/>
    <w:rsid w:val="00CF1D31"/>
    <w:rsid w:val="00CF2508"/>
    <w:rsid w:val="00CF2C94"/>
    <w:rsid w:val="00CF2D69"/>
    <w:rsid w:val="00CF4B42"/>
    <w:rsid w:val="00CF65CE"/>
    <w:rsid w:val="00CF6660"/>
    <w:rsid w:val="00CF7BC8"/>
    <w:rsid w:val="00CF7FE4"/>
    <w:rsid w:val="00D00AC7"/>
    <w:rsid w:val="00D02C22"/>
    <w:rsid w:val="00D033B6"/>
    <w:rsid w:val="00D051CF"/>
    <w:rsid w:val="00D058E1"/>
    <w:rsid w:val="00D059F8"/>
    <w:rsid w:val="00D078D1"/>
    <w:rsid w:val="00D11F5E"/>
    <w:rsid w:val="00D120B3"/>
    <w:rsid w:val="00D15422"/>
    <w:rsid w:val="00D1545C"/>
    <w:rsid w:val="00D164A0"/>
    <w:rsid w:val="00D16D46"/>
    <w:rsid w:val="00D17C47"/>
    <w:rsid w:val="00D2091D"/>
    <w:rsid w:val="00D23E34"/>
    <w:rsid w:val="00D26539"/>
    <w:rsid w:val="00D30B3C"/>
    <w:rsid w:val="00D30ED3"/>
    <w:rsid w:val="00D31671"/>
    <w:rsid w:val="00D32651"/>
    <w:rsid w:val="00D3335A"/>
    <w:rsid w:val="00D341FC"/>
    <w:rsid w:val="00D40084"/>
    <w:rsid w:val="00D40243"/>
    <w:rsid w:val="00D41D03"/>
    <w:rsid w:val="00D4260C"/>
    <w:rsid w:val="00D43BF5"/>
    <w:rsid w:val="00D43D5D"/>
    <w:rsid w:val="00D45E22"/>
    <w:rsid w:val="00D4696F"/>
    <w:rsid w:val="00D47CA7"/>
    <w:rsid w:val="00D5063C"/>
    <w:rsid w:val="00D512A6"/>
    <w:rsid w:val="00D51664"/>
    <w:rsid w:val="00D51B3F"/>
    <w:rsid w:val="00D52C47"/>
    <w:rsid w:val="00D54768"/>
    <w:rsid w:val="00D54BB6"/>
    <w:rsid w:val="00D550B0"/>
    <w:rsid w:val="00D55AFB"/>
    <w:rsid w:val="00D55BFA"/>
    <w:rsid w:val="00D55E7B"/>
    <w:rsid w:val="00D61945"/>
    <w:rsid w:val="00D62E2A"/>
    <w:rsid w:val="00D63033"/>
    <w:rsid w:val="00D63961"/>
    <w:rsid w:val="00D63A24"/>
    <w:rsid w:val="00D6576D"/>
    <w:rsid w:val="00D6582E"/>
    <w:rsid w:val="00D66DCD"/>
    <w:rsid w:val="00D673AE"/>
    <w:rsid w:val="00D70F93"/>
    <w:rsid w:val="00D710A1"/>
    <w:rsid w:val="00D71781"/>
    <w:rsid w:val="00D729CE"/>
    <w:rsid w:val="00D73AD2"/>
    <w:rsid w:val="00D73C72"/>
    <w:rsid w:val="00D75B6D"/>
    <w:rsid w:val="00D75C74"/>
    <w:rsid w:val="00D769C6"/>
    <w:rsid w:val="00D77274"/>
    <w:rsid w:val="00D82F3A"/>
    <w:rsid w:val="00D83908"/>
    <w:rsid w:val="00D84C55"/>
    <w:rsid w:val="00D855F0"/>
    <w:rsid w:val="00D857FA"/>
    <w:rsid w:val="00D85B15"/>
    <w:rsid w:val="00D87BCA"/>
    <w:rsid w:val="00D91118"/>
    <w:rsid w:val="00D914B4"/>
    <w:rsid w:val="00D91EF9"/>
    <w:rsid w:val="00D928E6"/>
    <w:rsid w:val="00D935F1"/>
    <w:rsid w:val="00D93EA4"/>
    <w:rsid w:val="00D93FB9"/>
    <w:rsid w:val="00D94AAD"/>
    <w:rsid w:val="00D9518D"/>
    <w:rsid w:val="00D95483"/>
    <w:rsid w:val="00D975D2"/>
    <w:rsid w:val="00D97899"/>
    <w:rsid w:val="00DA20E7"/>
    <w:rsid w:val="00DA2CBB"/>
    <w:rsid w:val="00DA39F9"/>
    <w:rsid w:val="00DA4AC3"/>
    <w:rsid w:val="00DB3561"/>
    <w:rsid w:val="00DB72D9"/>
    <w:rsid w:val="00DB72DB"/>
    <w:rsid w:val="00DB7452"/>
    <w:rsid w:val="00DC0688"/>
    <w:rsid w:val="00DC156D"/>
    <w:rsid w:val="00DC2C42"/>
    <w:rsid w:val="00DC4886"/>
    <w:rsid w:val="00DC4E89"/>
    <w:rsid w:val="00DC5213"/>
    <w:rsid w:val="00DC5D85"/>
    <w:rsid w:val="00DC6E50"/>
    <w:rsid w:val="00DC704D"/>
    <w:rsid w:val="00DC771F"/>
    <w:rsid w:val="00DC7BB8"/>
    <w:rsid w:val="00DD1172"/>
    <w:rsid w:val="00DD2A89"/>
    <w:rsid w:val="00DD4191"/>
    <w:rsid w:val="00DD45FA"/>
    <w:rsid w:val="00DD5B99"/>
    <w:rsid w:val="00DD5EAB"/>
    <w:rsid w:val="00DD6CCD"/>
    <w:rsid w:val="00DE0AC9"/>
    <w:rsid w:val="00DE4227"/>
    <w:rsid w:val="00DE45B8"/>
    <w:rsid w:val="00DE70A5"/>
    <w:rsid w:val="00DE7B4C"/>
    <w:rsid w:val="00DE7C10"/>
    <w:rsid w:val="00DE7E53"/>
    <w:rsid w:val="00DF0A60"/>
    <w:rsid w:val="00DF1BDA"/>
    <w:rsid w:val="00DF39DF"/>
    <w:rsid w:val="00DF521F"/>
    <w:rsid w:val="00DF6BD5"/>
    <w:rsid w:val="00DF740F"/>
    <w:rsid w:val="00DF751A"/>
    <w:rsid w:val="00DF7B02"/>
    <w:rsid w:val="00E00F86"/>
    <w:rsid w:val="00E010DA"/>
    <w:rsid w:val="00E0113D"/>
    <w:rsid w:val="00E028B6"/>
    <w:rsid w:val="00E04DC9"/>
    <w:rsid w:val="00E05FCD"/>
    <w:rsid w:val="00E06CA2"/>
    <w:rsid w:val="00E06CFA"/>
    <w:rsid w:val="00E07E67"/>
    <w:rsid w:val="00E10175"/>
    <w:rsid w:val="00E13BCB"/>
    <w:rsid w:val="00E150D5"/>
    <w:rsid w:val="00E15F7A"/>
    <w:rsid w:val="00E20634"/>
    <w:rsid w:val="00E20D0E"/>
    <w:rsid w:val="00E21F61"/>
    <w:rsid w:val="00E24024"/>
    <w:rsid w:val="00E25641"/>
    <w:rsid w:val="00E27885"/>
    <w:rsid w:val="00E30EB7"/>
    <w:rsid w:val="00E316EA"/>
    <w:rsid w:val="00E337B5"/>
    <w:rsid w:val="00E33923"/>
    <w:rsid w:val="00E34691"/>
    <w:rsid w:val="00E34BF3"/>
    <w:rsid w:val="00E35CC8"/>
    <w:rsid w:val="00E36A42"/>
    <w:rsid w:val="00E36AAB"/>
    <w:rsid w:val="00E37B94"/>
    <w:rsid w:val="00E4012E"/>
    <w:rsid w:val="00E41174"/>
    <w:rsid w:val="00E419E9"/>
    <w:rsid w:val="00E44BC5"/>
    <w:rsid w:val="00E45254"/>
    <w:rsid w:val="00E45AC0"/>
    <w:rsid w:val="00E45C00"/>
    <w:rsid w:val="00E465A0"/>
    <w:rsid w:val="00E465BF"/>
    <w:rsid w:val="00E46E83"/>
    <w:rsid w:val="00E501E6"/>
    <w:rsid w:val="00E502B7"/>
    <w:rsid w:val="00E51940"/>
    <w:rsid w:val="00E51998"/>
    <w:rsid w:val="00E51B92"/>
    <w:rsid w:val="00E51DE8"/>
    <w:rsid w:val="00E5314D"/>
    <w:rsid w:val="00E54476"/>
    <w:rsid w:val="00E5650F"/>
    <w:rsid w:val="00E578E1"/>
    <w:rsid w:val="00E602C8"/>
    <w:rsid w:val="00E63792"/>
    <w:rsid w:val="00E63A42"/>
    <w:rsid w:val="00E66DEF"/>
    <w:rsid w:val="00E6795B"/>
    <w:rsid w:val="00E70A41"/>
    <w:rsid w:val="00E71F13"/>
    <w:rsid w:val="00E72573"/>
    <w:rsid w:val="00E762D7"/>
    <w:rsid w:val="00E8043C"/>
    <w:rsid w:val="00E831C6"/>
    <w:rsid w:val="00E83EF3"/>
    <w:rsid w:val="00E874BA"/>
    <w:rsid w:val="00E87781"/>
    <w:rsid w:val="00E87BFA"/>
    <w:rsid w:val="00E916B6"/>
    <w:rsid w:val="00E91D4B"/>
    <w:rsid w:val="00E92682"/>
    <w:rsid w:val="00E934B7"/>
    <w:rsid w:val="00E93777"/>
    <w:rsid w:val="00E94940"/>
    <w:rsid w:val="00E96F9D"/>
    <w:rsid w:val="00EA05D4"/>
    <w:rsid w:val="00EA0C0E"/>
    <w:rsid w:val="00EA0DDB"/>
    <w:rsid w:val="00EA19A8"/>
    <w:rsid w:val="00EA35B4"/>
    <w:rsid w:val="00EA44B5"/>
    <w:rsid w:val="00EA4D67"/>
    <w:rsid w:val="00EA6624"/>
    <w:rsid w:val="00EA7942"/>
    <w:rsid w:val="00EB5662"/>
    <w:rsid w:val="00EB6CB9"/>
    <w:rsid w:val="00EB7769"/>
    <w:rsid w:val="00EC0FBA"/>
    <w:rsid w:val="00EC16A1"/>
    <w:rsid w:val="00EC1A05"/>
    <w:rsid w:val="00EC214E"/>
    <w:rsid w:val="00EC2D9A"/>
    <w:rsid w:val="00EC36CB"/>
    <w:rsid w:val="00EC3EAD"/>
    <w:rsid w:val="00EC4124"/>
    <w:rsid w:val="00EC5AE7"/>
    <w:rsid w:val="00EC7671"/>
    <w:rsid w:val="00ED0FAA"/>
    <w:rsid w:val="00ED1B85"/>
    <w:rsid w:val="00EE03B3"/>
    <w:rsid w:val="00EE03D9"/>
    <w:rsid w:val="00EE1384"/>
    <w:rsid w:val="00EE1DED"/>
    <w:rsid w:val="00EE1F03"/>
    <w:rsid w:val="00EE20E1"/>
    <w:rsid w:val="00EE2420"/>
    <w:rsid w:val="00EE3835"/>
    <w:rsid w:val="00EE3CC1"/>
    <w:rsid w:val="00EE435D"/>
    <w:rsid w:val="00EE441F"/>
    <w:rsid w:val="00EE4C54"/>
    <w:rsid w:val="00EE61FB"/>
    <w:rsid w:val="00EE66F6"/>
    <w:rsid w:val="00EE74DA"/>
    <w:rsid w:val="00EF02DC"/>
    <w:rsid w:val="00EF14CB"/>
    <w:rsid w:val="00EF4329"/>
    <w:rsid w:val="00EF4410"/>
    <w:rsid w:val="00EF7145"/>
    <w:rsid w:val="00F00892"/>
    <w:rsid w:val="00F0139D"/>
    <w:rsid w:val="00F02359"/>
    <w:rsid w:val="00F0249A"/>
    <w:rsid w:val="00F06033"/>
    <w:rsid w:val="00F067B8"/>
    <w:rsid w:val="00F07188"/>
    <w:rsid w:val="00F10875"/>
    <w:rsid w:val="00F12A3F"/>
    <w:rsid w:val="00F12E11"/>
    <w:rsid w:val="00F138B6"/>
    <w:rsid w:val="00F14431"/>
    <w:rsid w:val="00F1501A"/>
    <w:rsid w:val="00F1555D"/>
    <w:rsid w:val="00F156F8"/>
    <w:rsid w:val="00F16629"/>
    <w:rsid w:val="00F21C07"/>
    <w:rsid w:val="00F21CF1"/>
    <w:rsid w:val="00F23057"/>
    <w:rsid w:val="00F2634D"/>
    <w:rsid w:val="00F26B79"/>
    <w:rsid w:val="00F321C7"/>
    <w:rsid w:val="00F326E6"/>
    <w:rsid w:val="00F33128"/>
    <w:rsid w:val="00F33579"/>
    <w:rsid w:val="00F33A79"/>
    <w:rsid w:val="00F34E71"/>
    <w:rsid w:val="00F40855"/>
    <w:rsid w:val="00F42E80"/>
    <w:rsid w:val="00F42FA2"/>
    <w:rsid w:val="00F45878"/>
    <w:rsid w:val="00F45BF1"/>
    <w:rsid w:val="00F45E67"/>
    <w:rsid w:val="00F46CA5"/>
    <w:rsid w:val="00F509D6"/>
    <w:rsid w:val="00F51543"/>
    <w:rsid w:val="00F5191C"/>
    <w:rsid w:val="00F51C06"/>
    <w:rsid w:val="00F521FB"/>
    <w:rsid w:val="00F54BB2"/>
    <w:rsid w:val="00F56A4F"/>
    <w:rsid w:val="00F57DCE"/>
    <w:rsid w:val="00F608C5"/>
    <w:rsid w:val="00F61C48"/>
    <w:rsid w:val="00F63E3C"/>
    <w:rsid w:val="00F64D71"/>
    <w:rsid w:val="00F655A8"/>
    <w:rsid w:val="00F657AB"/>
    <w:rsid w:val="00F669D4"/>
    <w:rsid w:val="00F706CC"/>
    <w:rsid w:val="00F706F9"/>
    <w:rsid w:val="00F71985"/>
    <w:rsid w:val="00F71DB6"/>
    <w:rsid w:val="00F7254A"/>
    <w:rsid w:val="00F735F1"/>
    <w:rsid w:val="00F746BD"/>
    <w:rsid w:val="00F75684"/>
    <w:rsid w:val="00F75995"/>
    <w:rsid w:val="00F81965"/>
    <w:rsid w:val="00F836B8"/>
    <w:rsid w:val="00F84349"/>
    <w:rsid w:val="00F8569B"/>
    <w:rsid w:val="00F86CB4"/>
    <w:rsid w:val="00F91EFD"/>
    <w:rsid w:val="00F925ED"/>
    <w:rsid w:val="00F932D7"/>
    <w:rsid w:val="00F94286"/>
    <w:rsid w:val="00F94D0A"/>
    <w:rsid w:val="00F952BB"/>
    <w:rsid w:val="00F96E71"/>
    <w:rsid w:val="00F97B6D"/>
    <w:rsid w:val="00FA0043"/>
    <w:rsid w:val="00FA0635"/>
    <w:rsid w:val="00FA0BBB"/>
    <w:rsid w:val="00FA0C69"/>
    <w:rsid w:val="00FA189A"/>
    <w:rsid w:val="00FA1C9B"/>
    <w:rsid w:val="00FA22B9"/>
    <w:rsid w:val="00FA42D8"/>
    <w:rsid w:val="00FA44DD"/>
    <w:rsid w:val="00FB0E2D"/>
    <w:rsid w:val="00FB135C"/>
    <w:rsid w:val="00FB1959"/>
    <w:rsid w:val="00FB3D1A"/>
    <w:rsid w:val="00FB5FAA"/>
    <w:rsid w:val="00FB6707"/>
    <w:rsid w:val="00FB738A"/>
    <w:rsid w:val="00FC2130"/>
    <w:rsid w:val="00FC2C10"/>
    <w:rsid w:val="00FC35C9"/>
    <w:rsid w:val="00FC36C5"/>
    <w:rsid w:val="00FC375B"/>
    <w:rsid w:val="00FC39A9"/>
    <w:rsid w:val="00FD00E9"/>
    <w:rsid w:val="00FD02DD"/>
    <w:rsid w:val="00FD04EF"/>
    <w:rsid w:val="00FD167B"/>
    <w:rsid w:val="00FD2241"/>
    <w:rsid w:val="00FD3BFE"/>
    <w:rsid w:val="00FD42FA"/>
    <w:rsid w:val="00FE0034"/>
    <w:rsid w:val="00FE0D7C"/>
    <w:rsid w:val="00FE3140"/>
    <w:rsid w:val="00FE3412"/>
    <w:rsid w:val="00FE5165"/>
    <w:rsid w:val="00FE5498"/>
    <w:rsid w:val="00FE55C2"/>
    <w:rsid w:val="00FE5AEF"/>
    <w:rsid w:val="00FE67B2"/>
    <w:rsid w:val="00FE7A52"/>
    <w:rsid w:val="00FF01E8"/>
    <w:rsid w:val="00FF0839"/>
    <w:rsid w:val="00FF2921"/>
    <w:rsid w:val="00FF2D90"/>
    <w:rsid w:val="00FF4D56"/>
    <w:rsid w:val="00FF5206"/>
    <w:rsid w:val="00FF5F80"/>
    <w:rsid w:val="01710394"/>
    <w:rsid w:val="02076F1C"/>
    <w:rsid w:val="02BF290D"/>
    <w:rsid w:val="02D549B4"/>
    <w:rsid w:val="0394563F"/>
    <w:rsid w:val="039D7B38"/>
    <w:rsid w:val="03A141BC"/>
    <w:rsid w:val="046F69FA"/>
    <w:rsid w:val="04D255BF"/>
    <w:rsid w:val="05C70D42"/>
    <w:rsid w:val="06E5170C"/>
    <w:rsid w:val="092A7ADB"/>
    <w:rsid w:val="0A6D0568"/>
    <w:rsid w:val="0B352BB2"/>
    <w:rsid w:val="0C46604F"/>
    <w:rsid w:val="0C943AA2"/>
    <w:rsid w:val="0CB95CA4"/>
    <w:rsid w:val="0CCA3636"/>
    <w:rsid w:val="0E0B1B42"/>
    <w:rsid w:val="0E2A384D"/>
    <w:rsid w:val="0E4532A6"/>
    <w:rsid w:val="0F06183B"/>
    <w:rsid w:val="101932C9"/>
    <w:rsid w:val="10200881"/>
    <w:rsid w:val="10B742FA"/>
    <w:rsid w:val="11215396"/>
    <w:rsid w:val="11393256"/>
    <w:rsid w:val="119E727C"/>
    <w:rsid w:val="126928D3"/>
    <w:rsid w:val="12801DD1"/>
    <w:rsid w:val="139F726B"/>
    <w:rsid w:val="14B42DF8"/>
    <w:rsid w:val="14FE52C2"/>
    <w:rsid w:val="155A577B"/>
    <w:rsid w:val="16695B6C"/>
    <w:rsid w:val="18451E0E"/>
    <w:rsid w:val="19324DF6"/>
    <w:rsid w:val="19BE215E"/>
    <w:rsid w:val="19FC2217"/>
    <w:rsid w:val="1A51744E"/>
    <w:rsid w:val="1BEC254E"/>
    <w:rsid w:val="1C917E33"/>
    <w:rsid w:val="1D5E35CE"/>
    <w:rsid w:val="1E1B3AB4"/>
    <w:rsid w:val="1E4478B8"/>
    <w:rsid w:val="1E5414E4"/>
    <w:rsid w:val="1F0703ED"/>
    <w:rsid w:val="1F3741AF"/>
    <w:rsid w:val="1F5029E7"/>
    <w:rsid w:val="1FF1AD24"/>
    <w:rsid w:val="20477205"/>
    <w:rsid w:val="206E0CE7"/>
    <w:rsid w:val="206E7AEF"/>
    <w:rsid w:val="20A253E4"/>
    <w:rsid w:val="211D098A"/>
    <w:rsid w:val="216323A5"/>
    <w:rsid w:val="21D458F9"/>
    <w:rsid w:val="22573150"/>
    <w:rsid w:val="228E4DC3"/>
    <w:rsid w:val="236411DE"/>
    <w:rsid w:val="23FF98B3"/>
    <w:rsid w:val="241344B8"/>
    <w:rsid w:val="25296971"/>
    <w:rsid w:val="276B59B2"/>
    <w:rsid w:val="27AFFA23"/>
    <w:rsid w:val="288E0177"/>
    <w:rsid w:val="2AD11B0A"/>
    <w:rsid w:val="2BA310C2"/>
    <w:rsid w:val="2C1C3440"/>
    <w:rsid w:val="2C1D3650"/>
    <w:rsid w:val="2CBA5C11"/>
    <w:rsid w:val="2CC9022C"/>
    <w:rsid w:val="2CDE6947"/>
    <w:rsid w:val="2CF97064"/>
    <w:rsid w:val="2D564DCA"/>
    <w:rsid w:val="2DC21DC5"/>
    <w:rsid w:val="2E77DA32"/>
    <w:rsid w:val="2F7BC927"/>
    <w:rsid w:val="2F8674C3"/>
    <w:rsid w:val="30AE19DC"/>
    <w:rsid w:val="30D10E89"/>
    <w:rsid w:val="31307EEB"/>
    <w:rsid w:val="3237139D"/>
    <w:rsid w:val="34D67211"/>
    <w:rsid w:val="35415CC5"/>
    <w:rsid w:val="35760010"/>
    <w:rsid w:val="36666A34"/>
    <w:rsid w:val="379A5E3C"/>
    <w:rsid w:val="37B17158"/>
    <w:rsid w:val="37B5511B"/>
    <w:rsid w:val="387230F5"/>
    <w:rsid w:val="393243C3"/>
    <w:rsid w:val="39D35C51"/>
    <w:rsid w:val="39EE9B8C"/>
    <w:rsid w:val="3A624D9C"/>
    <w:rsid w:val="3A9E7716"/>
    <w:rsid w:val="3B621C43"/>
    <w:rsid w:val="3B646CD9"/>
    <w:rsid w:val="3BC32BBF"/>
    <w:rsid w:val="3BECECB8"/>
    <w:rsid w:val="3BEE228C"/>
    <w:rsid w:val="3C0754CD"/>
    <w:rsid w:val="3CE7207C"/>
    <w:rsid w:val="3D621594"/>
    <w:rsid w:val="3E8327AE"/>
    <w:rsid w:val="3EE14DCB"/>
    <w:rsid w:val="3FC38790"/>
    <w:rsid w:val="3FE23C01"/>
    <w:rsid w:val="3FEF5D40"/>
    <w:rsid w:val="408C4DB5"/>
    <w:rsid w:val="4133257A"/>
    <w:rsid w:val="419F34A6"/>
    <w:rsid w:val="41AD1AAE"/>
    <w:rsid w:val="441B6C83"/>
    <w:rsid w:val="44292AF8"/>
    <w:rsid w:val="44773998"/>
    <w:rsid w:val="44CC4577"/>
    <w:rsid w:val="44EE3D66"/>
    <w:rsid w:val="452A40AC"/>
    <w:rsid w:val="45482ECB"/>
    <w:rsid w:val="46671304"/>
    <w:rsid w:val="4B94307A"/>
    <w:rsid w:val="4BB6655F"/>
    <w:rsid w:val="4BC57A0C"/>
    <w:rsid w:val="4C546D07"/>
    <w:rsid w:val="4C7C7DDD"/>
    <w:rsid w:val="4CA50748"/>
    <w:rsid w:val="4D3F5B02"/>
    <w:rsid w:val="4DB47A15"/>
    <w:rsid w:val="4E660998"/>
    <w:rsid w:val="4EC31F11"/>
    <w:rsid w:val="4EF83441"/>
    <w:rsid w:val="51CA22B1"/>
    <w:rsid w:val="5220578F"/>
    <w:rsid w:val="526C2909"/>
    <w:rsid w:val="52BA1D9C"/>
    <w:rsid w:val="536650D0"/>
    <w:rsid w:val="548679E9"/>
    <w:rsid w:val="54C55A3B"/>
    <w:rsid w:val="551C5223"/>
    <w:rsid w:val="55552B33"/>
    <w:rsid w:val="55CC402D"/>
    <w:rsid w:val="55CF39F8"/>
    <w:rsid w:val="55E1744D"/>
    <w:rsid w:val="561628F5"/>
    <w:rsid w:val="563F0A34"/>
    <w:rsid w:val="56B67D1F"/>
    <w:rsid w:val="56DD7B64"/>
    <w:rsid w:val="56F442CB"/>
    <w:rsid w:val="574A0903"/>
    <w:rsid w:val="574C249E"/>
    <w:rsid w:val="57AA9D65"/>
    <w:rsid w:val="57D30A38"/>
    <w:rsid w:val="5858572E"/>
    <w:rsid w:val="5932754F"/>
    <w:rsid w:val="597F455C"/>
    <w:rsid w:val="59F85EF8"/>
    <w:rsid w:val="5AE22DEE"/>
    <w:rsid w:val="5AE900E2"/>
    <w:rsid w:val="5B7C71A8"/>
    <w:rsid w:val="5CA00865"/>
    <w:rsid w:val="5CCC4EEF"/>
    <w:rsid w:val="5CEB5997"/>
    <w:rsid w:val="5CFDCEFD"/>
    <w:rsid w:val="5D9F7886"/>
    <w:rsid w:val="5DCD0F0D"/>
    <w:rsid w:val="5E906011"/>
    <w:rsid w:val="5EDDDC09"/>
    <w:rsid w:val="5F266A0E"/>
    <w:rsid w:val="5F4A22F8"/>
    <w:rsid w:val="5FDF2B5D"/>
    <w:rsid w:val="5FE9019A"/>
    <w:rsid w:val="600273F8"/>
    <w:rsid w:val="605C34B6"/>
    <w:rsid w:val="60C01642"/>
    <w:rsid w:val="61325B06"/>
    <w:rsid w:val="617F0AEF"/>
    <w:rsid w:val="628E0B4F"/>
    <w:rsid w:val="63AD597A"/>
    <w:rsid w:val="63B6483D"/>
    <w:rsid w:val="656462AF"/>
    <w:rsid w:val="66557E6E"/>
    <w:rsid w:val="670B4361"/>
    <w:rsid w:val="67F537B6"/>
    <w:rsid w:val="6875080A"/>
    <w:rsid w:val="69323AB9"/>
    <w:rsid w:val="6A216C71"/>
    <w:rsid w:val="6A392EAC"/>
    <w:rsid w:val="6A3F1ACC"/>
    <w:rsid w:val="6A9113A4"/>
    <w:rsid w:val="6AE16F5F"/>
    <w:rsid w:val="6B0127A4"/>
    <w:rsid w:val="6BCB19C5"/>
    <w:rsid w:val="6BE02E3B"/>
    <w:rsid w:val="6C6AFDC8"/>
    <w:rsid w:val="6C7607B6"/>
    <w:rsid w:val="6C89441B"/>
    <w:rsid w:val="6CFA7DF0"/>
    <w:rsid w:val="6D162FB8"/>
    <w:rsid w:val="6D87015B"/>
    <w:rsid w:val="6DE51281"/>
    <w:rsid w:val="6E676C80"/>
    <w:rsid w:val="6EBC82CB"/>
    <w:rsid w:val="6F7F4911"/>
    <w:rsid w:val="6FFFB7DA"/>
    <w:rsid w:val="707C5162"/>
    <w:rsid w:val="71F4EEE2"/>
    <w:rsid w:val="72B21E69"/>
    <w:rsid w:val="73A54AFB"/>
    <w:rsid w:val="73FF7DE5"/>
    <w:rsid w:val="7452405D"/>
    <w:rsid w:val="74791DFF"/>
    <w:rsid w:val="748F0175"/>
    <w:rsid w:val="760058C9"/>
    <w:rsid w:val="76F3F4BC"/>
    <w:rsid w:val="76F76B6F"/>
    <w:rsid w:val="7732102E"/>
    <w:rsid w:val="776EA0EE"/>
    <w:rsid w:val="77C93277"/>
    <w:rsid w:val="77DA0098"/>
    <w:rsid w:val="781855F6"/>
    <w:rsid w:val="78670062"/>
    <w:rsid w:val="78AE7A98"/>
    <w:rsid w:val="78BC0523"/>
    <w:rsid w:val="78FC2321"/>
    <w:rsid w:val="7A341840"/>
    <w:rsid w:val="7A6F1F5A"/>
    <w:rsid w:val="7AEE7E03"/>
    <w:rsid w:val="7B1E6E72"/>
    <w:rsid w:val="7B9652C4"/>
    <w:rsid w:val="7BF9A5FC"/>
    <w:rsid w:val="7BFEB667"/>
    <w:rsid w:val="7D4F2A27"/>
    <w:rsid w:val="7D7FC075"/>
    <w:rsid w:val="7DB2411E"/>
    <w:rsid w:val="7DDFAEA7"/>
    <w:rsid w:val="7DED88E1"/>
    <w:rsid w:val="7E203627"/>
    <w:rsid w:val="7EF33C98"/>
    <w:rsid w:val="7EF718AD"/>
    <w:rsid w:val="7F01710E"/>
    <w:rsid w:val="7F254E79"/>
    <w:rsid w:val="7F496821"/>
    <w:rsid w:val="7F7D746F"/>
    <w:rsid w:val="7FAFA9F2"/>
    <w:rsid w:val="7FFF196C"/>
    <w:rsid w:val="9EFB9EC5"/>
    <w:rsid w:val="B3E9EFD1"/>
    <w:rsid w:val="BBBF044E"/>
    <w:rsid w:val="BDBB6A0A"/>
    <w:rsid w:val="BEBF2B1D"/>
    <w:rsid w:val="BEFE2F79"/>
    <w:rsid w:val="CFF7FCD0"/>
    <w:rsid w:val="DBD9A76B"/>
    <w:rsid w:val="DFFD3D54"/>
    <w:rsid w:val="EDEA1407"/>
    <w:rsid w:val="EE7B5C93"/>
    <w:rsid w:val="EEF7FA15"/>
    <w:rsid w:val="F7B773D0"/>
    <w:rsid w:val="F9DDB33F"/>
    <w:rsid w:val="FFD4F1B4"/>
    <w:rsid w:val="FFF54249"/>
    <w:rsid w:val="FFFB9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0"/>
    <w:pPr>
      <w:keepNext/>
      <w:keepLines/>
      <w:numPr>
        <w:ilvl w:val="0"/>
        <w:numId w:val="1"/>
      </w:numPr>
      <w:spacing w:line="360" w:lineRule="auto"/>
      <w:outlineLvl w:val="0"/>
    </w:pPr>
    <w:rPr>
      <w:b/>
      <w:bCs/>
      <w:kern w:val="44"/>
      <w:sz w:val="30"/>
      <w:szCs w:val="44"/>
    </w:rPr>
  </w:style>
  <w:style w:type="paragraph" w:styleId="3">
    <w:name w:val="heading 2"/>
    <w:basedOn w:val="1"/>
    <w:next w:val="1"/>
    <w:link w:val="34"/>
    <w:unhideWhenUsed/>
    <w:qFormat/>
    <w:uiPriority w:val="0"/>
    <w:pPr>
      <w:keepNext/>
      <w:keepLines/>
      <w:numPr>
        <w:ilvl w:val="1"/>
        <w:numId w:val="1"/>
      </w:numPr>
      <w:tabs>
        <w:tab w:val="left" w:pos="432"/>
      </w:tabs>
      <w:spacing w:line="360" w:lineRule="auto"/>
      <w:outlineLvl w:val="1"/>
    </w:pPr>
    <w:rPr>
      <w:rFonts w:ascii="Calibri Light" w:hAnsi="Calibri Light" w:cs="Times New Roman"/>
      <w:b/>
      <w:bCs/>
      <w:sz w:val="28"/>
      <w:szCs w:val="32"/>
    </w:rPr>
  </w:style>
  <w:style w:type="paragraph" w:styleId="4">
    <w:name w:val="heading 3"/>
    <w:basedOn w:val="1"/>
    <w:next w:val="1"/>
    <w:link w:val="35"/>
    <w:unhideWhenUsed/>
    <w:qFormat/>
    <w:uiPriority w:val="0"/>
    <w:pPr>
      <w:keepNext/>
      <w:keepLines/>
      <w:numPr>
        <w:ilvl w:val="2"/>
        <w:numId w:val="1"/>
      </w:numPr>
      <w:tabs>
        <w:tab w:val="left" w:pos="432"/>
        <w:tab w:val="left" w:pos="1571"/>
        <w:tab w:val="left" w:pos="5398"/>
      </w:tabs>
      <w:spacing w:line="360" w:lineRule="auto"/>
      <w:ind w:right="100" w:rightChars="100"/>
      <w:outlineLvl w:val="2"/>
    </w:pPr>
    <w:rPr>
      <w:b/>
      <w:bCs/>
      <w:sz w:val="28"/>
      <w:szCs w:val="32"/>
    </w:rPr>
  </w:style>
  <w:style w:type="paragraph" w:styleId="5">
    <w:name w:val="heading 4"/>
    <w:basedOn w:val="1"/>
    <w:next w:val="1"/>
    <w:link w:val="36"/>
    <w:unhideWhenUsed/>
    <w:qFormat/>
    <w:uiPriority w:val="0"/>
    <w:pPr>
      <w:keepNext/>
      <w:keepLines/>
      <w:numPr>
        <w:ilvl w:val="3"/>
        <w:numId w:val="1"/>
      </w:numPr>
      <w:tabs>
        <w:tab w:val="left" w:pos="432"/>
      </w:tabs>
      <w:spacing w:line="360" w:lineRule="auto"/>
      <w:outlineLvl w:val="3"/>
    </w:pPr>
    <w:rPr>
      <w:rFonts w:ascii="Calibri Light" w:hAnsi="Calibri Light" w:cs="Times New Roman"/>
      <w:b/>
      <w:bCs/>
      <w:sz w:val="28"/>
      <w:szCs w:val="28"/>
    </w:rPr>
  </w:style>
  <w:style w:type="paragraph" w:styleId="6">
    <w:name w:val="heading 5"/>
    <w:basedOn w:val="1"/>
    <w:next w:val="1"/>
    <w:link w:val="37"/>
    <w:unhideWhenUsed/>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38"/>
    <w:unhideWhenUsed/>
    <w:qFormat/>
    <w:uiPriority w:val="0"/>
    <w:pPr>
      <w:keepNext/>
      <w:keepLines/>
      <w:numPr>
        <w:ilvl w:val="5"/>
        <w:numId w:val="2"/>
      </w:numPr>
      <w:spacing w:before="240" w:after="64" w:line="320" w:lineRule="auto"/>
      <w:outlineLvl w:val="5"/>
    </w:pPr>
    <w:rPr>
      <w:rFonts w:ascii="Calibri Light" w:hAnsi="Calibri Light" w:cs="Times New Roman"/>
      <w:b/>
      <w:bCs/>
    </w:rPr>
  </w:style>
  <w:style w:type="paragraph" w:styleId="8">
    <w:name w:val="heading 7"/>
    <w:basedOn w:val="1"/>
    <w:next w:val="1"/>
    <w:link w:val="39"/>
    <w:unhideWhenUsed/>
    <w:qFormat/>
    <w:uiPriority w:val="0"/>
    <w:pPr>
      <w:keepNext/>
      <w:keepLines/>
      <w:numPr>
        <w:ilvl w:val="6"/>
        <w:numId w:val="2"/>
      </w:numPr>
      <w:spacing w:before="240" w:after="64" w:line="320" w:lineRule="auto"/>
      <w:outlineLvl w:val="6"/>
    </w:pPr>
    <w:rPr>
      <w:b/>
      <w:bCs/>
    </w:rPr>
  </w:style>
  <w:style w:type="paragraph" w:styleId="9">
    <w:name w:val="heading 8"/>
    <w:basedOn w:val="1"/>
    <w:next w:val="1"/>
    <w:link w:val="40"/>
    <w:unhideWhenUsed/>
    <w:qFormat/>
    <w:uiPriority w:val="9"/>
    <w:pPr>
      <w:keepNext/>
      <w:keepLines/>
      <w:numPr>
        <w:ilvl w:val="7"/>
        <w:numId w:val="2"/>
      </w:numPr>
      <w:spacing w:before="240" w:after="64" w:line="320" w:lineRule="auto"/>
      <w:outlineLvl w:val="7"/>
    </w:pPr>
    <w:rPr>
      <w:rFonts w:ascii="Calibri Light" w:hAnsi="Calibri Light" w:cs="Times New Roman"/>
    </w:rPr>
  </w:style>
  <w:style w:type="paragraph" w:styleId="10">
    <w:name w:val="heading 9"/>
    <w:basedOn w:val="1"/>
    <w:next w:val="1"/>
    <w:link w:val="41"/>
    <w:unhideWhenUsed/>
    <w:qFormat/>
    <w:uiPriority w:val="9"/>
    <w:pPr>
      <w:keepNext/>
      <w:keepLines/>
      <w:numPr>
        <w:ilvl w:val="8"/>
        <w:numId w:val="2"/>
      </w:numPr>
      <w:spacing w:before="240" w:after="64" w:line="320" w:lineRule="auto"/>
      <w:outlineLvl w:val="8"/>
    </w:pPr>
    <w:rPr>
      <w:rFonts w:ascii="Calibri Light" w:hAnsi="Calibri Light" w:cs="Times New Roman"/>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Calibri Light" w:hAnsi="Calibri Light" w:eastAsia="黑体" w:cs="Times New Roman"/>
      <w:sz w:val="20"/>
      <w:szCs w:val="20"/>
    </w:rPr>
  </w:style>
  <w:style w:type="paragraph" w:styleId="12">
    <w:name w:val="Document Map"/>
    <w:basedOn w:val="1"/>
    <w:link w:val="44"/>
    <w:unhideWhenUsed/>
    <w:qFormat/>
    <w:uiPriority w:val="99"/>
    <w:rPr>
      <w:sz w:val="18"/>
      <w:szCs w:val="18"/>
    </w:rPr>
  </w:style>
  <w:style w:type="paragraph" w:styleId="13">
    <w:name w:val="annotation text"/>
    <w:basedOn w:val="1"/>
    <w:link w:val="42"/>
    <w:unhideWhenUsed/>
    <w:qFormat/>
    <w:uiPriority w:val="0"/>
  </w:style>
  <w:style w:type="paragraph" w:styleId="14">
    <w:name w:val="Body Text"/>
    <w:basedOn w:val="1"/>
    <w:link w:val="45"/>
    <w:semiHidden/>
    <w:qFormat/>
    <w:uiPriority w:val="0"/>
    <w:pPr>
      <w:spacing w:before="120" w:after="120"/>
      <w:ind w:left="2520"/>
    </w:pPr>
  </w:style>
  <w:style w:type="paragraph" w:styleId="15">
    <w:name w:val="toc 3"/>
    <w:basedOn w:val="1"/>
    <w:next w:val="1"/>
    <w:unhideWhenUsed/>
    <w:qFormat/>
    <w:uiPriority w:val="39"/>
    <w:pPr>
      <w:widowControl w:val="0"/>
      <w:ind w:left="840" w:leftChars="400"/>
      <w:jc w:val="both"/>
    </w:pPr>
    <w:rPr>
      <w:rFonts w:ascii="Calibri" w:hAnsi="Calibri" w:cs="Times New Roman"/>
      <w:kern w:val="2"/>
      <w:sz w:val="21"/>
      <w:szCs w:val="22"/>
    </w:rPr>
  </w:style>
  <w:style w:type="paragraph" w:styleId="16">
    <w:name w:val="Date"/>
    <w:basedOn w:val="1"/>
    <w:next w:val="1"/>
    <w:link w:val="46"/>
    <w:unhideWhenUsed/>
    <w:qFormat/>
    <w:uiPriority w:val="99"/>
    <w:pPr>
      <w:ind w:left="100" w:leftChars="2500"/>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val="0"/>
      <w:jc w:val="both"/>
    </w:pPr>
    <w:rPr>
      <w:rFonts w:ascii="Calibri" w:hAnsi="Calibri" w:cs="Times New Roman"/>
      <w:kern w:val="2"/>
      <w:sz w:val="21"/>
      <w:szCs w:val="22"/>
    </w:rPr>
  </w:style>
  <w:style w:type="paragraph" w:styleId="21">
    <w:name w:val="Subtitle"/>
    <w:basedOn w:val="1"/>
    <w:next w:val="1"/>
    <w:link w:val="50"/>
    <w:qFormat/>
    <w:uiPriority w:val="11"/>
    <w:pPr>
      <w:spacing w:before="240" w:after="60" w:line="312" w:lineRule="auto"/>
      <w:jc w:val="center"/>
      <w:outlineLvl w:val="1"/>
    </w:pPr>
    <w:rPr>
      <w:rFonts w:ascii="Cambria" w:hAnsi="Cambria"/>
      <w:b/>
      <w:bCs/>
      <w:kern w:val="28"/>
      <w:sz w:val="32"/>
      <w:szCs w:val="32"/>
    </w:rPr>
  </w:style>
  <w:style w:type="paragraph" w:styleId="22">
    <w:name w:val="toc 2"/>
    <w:basedOn w:val="1"/>
    <w:next w:val="1"/>
    <w:unhideWhenUsed/>
    <w:qFormat/>
    <w:uiPriority w:val="39"/>
    <w:pPr>
      <w:widowControl w:val="0"/>
      <w:ind w:left="420" w:leftChars="200"/>
      <w:jc w:val="both"/>
    </w:pPr>
    <w:rPr>
      <w:rFonts w:ascii="Calibri" w:hAnsi="Calibri" w:cs="Times New Roman"/>
      <w:kern w:val="2"/>
      <w:sz w:val="21"/>
      <w:szCs w:val="22"/>
    </w:rPr>
  </w:style>
  <w:style w:type="paragraph" w:styleId="23">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4">
    <w:name w:val="Normal (Web)"/>
    <w:basedOn w:val="1"/>
    <w:unhideWhenUsed/>
    <w:qFormat/>
    <w:uiPriority w:val="99"/>
    <w:pPr>
      <w:spacing w:before="100" w:beforeAutospacing="1" w:after="100" w:afterAutospacing="1"/>
    </w:pPr>
  </w:style>
  <w:style w:type="paragraph" w:styleId="25">
    <w:name w:val="Title"/>
    <w:basedOn w:val="1"/>
    <w:next w:val="1"/>
    <w:link w:val="51"/>
    <w:qFormat/>
    <w:uiPriority w:val="10"/>
    <w:pPr>
      <w:spacing w:before="240" w:after="60"/>
      <w:jc w:val="center"/>
      <w:outlineLvl w:val="0"/>
    </w:pPr>
    <w:rPr>
      <w:rFonts w:ascii="Cambria" w:hAnsi="Cambria"/>
      <w:b/>
      <w:bCs/>
      <w:sz w:val="32"/>
      <w:szCs w:val="32"/>
    </w:rPr>
  </w:style>
  <w:style w:type="paragraph" w:styleId="26">
    <w:name w:val="annotation subject"/>
    <w:basedOn w:val="13"/>
    <w:next w:val="13"/>
    <w:link w:val="43"/>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954F72"/>
      <w:u w:val="single"/>
    </w:rPr>
  </w:style>
  <w:style w:type="character" w:styleId="31">
    <w:name w:val="Hyperlink"/>
    <w:unhideWhenUsed/>
    <w:qFormat/>
    <w:uiPriority w:val="99"/>
    <w:rPr>
      <w:color w:val="0563C1"/>
      <w:u w:val="single"/>
    </w:rPr>
  </w:style>
  <w:style w:type="character" w:styleId="32">
    <w:name w:val="annotation reference"/>
    <w:unhideWhenUsed/>
    <w:qFormat/>
    <w:uiPriority w:val="0"/>
    <w:rPr>
      <w:sz w:val="21"/>
      <w:szCs w:val="21"/>
    </w:rPr>
  </w:style>
  <w:style w:type="character" w:customStyle="1" w:styleId="33">
    <w:name w:val="标题 1 字符1"/>
    <w:link w:val="2"/>
    <w:qFormat/>
    <w:uiPriority w:val="0"/>
    <w:rPr>
      <w:rFonts w:ascii="宋体" w:hAnsi="宋体" w:cs="宋体"/>
      <w:b/>
      <w:bCs/>
      <w:kern w:val="44"/>
      <w:sz w:val="30"/>
      <w:szCs w:val="44"/>
    </w:rPr>
  </w:style>
  <w:style w:type="character" w:customStyle="1" w:styleId="34">
    <w:name w:val="标题 2 字符1"/>
    <w:link w:val="3"/>
    <w:qFormat/>
    <w:uiPriority w:val="0"/>
    <w:rPr>
      <w:rFonts w:ascii="Calibri Light" w:hAnsi="Calibri Light"/>
      <w:b/>
      <w:bCs/>
      <w:sz w:val="28"/>
      <w:szCs w:val="32"/>
    </w:rPr>
  </w:style>
  <w:style w:type="character" w:customStyle="1" w:styleId="35">
    <w:name w:val="标题 3 字符1"/>
    <w:link w:val="4"/>
    <w:qFormat/>
    <w:uiPriority w:val="0"/>
    <w:rPr>
      <w:rFonts w:ascii="宋体" w:hAnsi="宋体" w:cs="宋体"/>
      <w:b/>
      <w:bCs/>
      <w:sz w:val="28"/>
      <w:szCs w:val="32"/>
    </w:rPr>
  </w:style>
  <w:style w:type="character" w:customStyle="1" w:styleId="36">
    <w:name w:val="标题 4 字符1"/>
    <w:link w:val="5"/>
    <w:qFormat/>
    <w:uiPriority w:val="0"/>
    <w:rPr>
      <w:rFonts w:ascii="Calibri Light" w:hAnsi="Calibri Light"/>
      <w:b/>
      <w:bCs/>
      <w:sz w:val="28"/>
      <w:szCs w:val="28"/>
    </w:rPr>
  </w:style>
  <w:style w:type="character" w:customStyle="1" w:styleId="37">
    <w:name w:val="标题 5 字符1"/>
    <w:link w:val="6"/>
    <w:qFormat/>
    <w:uiPriority w:val="0"/>
    <w:rPr>
      <w:rFonts w:ascii="宋体" w:hAnsi="宋体" w:cs="宋体"/>
      <w:b/>
      <w:bCs/>
      <w:sz w:val="28"/>
      <w:szCs w:val="28"/>
    </w:rPr>
  </w:style>
  <w:style w:type="character" w:customStyle="1" w:styleId="38">
    <w:name w:val="标题 6 字符1"/>
    <w:link w:val="7"/>
    <w:qFormat/>
    <w:uiPriority w:val="0"/>
    <w:rPr>
      <w:rFonts w:ascii="Calibri Light" w:hAnsi="Calibri Light"/>
      <w:b/>
      <w:bCs/>
      <w:sz w:val="24"/>
      <w:szCs w:val="24"/>
    </w:rPr>
  </w:style>
  <w:style w:type="character" w:customStyle="1" w:styleId="39">
    <w:name w:val="标题 7 字符1"/>
    <w:link w:val="8"/>
    <w:qFormat/>
    <w:uiPriority w:val="0"/>
    <w:rPr>
      <w:rFonts w:ascii="宋体" w:hAnsi="宋体" w:cs="宋体"/>
      <w:b/>
      <w:bCs/>
      <w:sz w:val="24"/>
      <w:szCs w:val="24"/>
    </w:rPr>
  </w:style>
  <w:style w:type="character" w:customStyle="1" w:styleId="40">
    <w:name w:val="标题 8 字符1"/>
    <w:link w:val="9"/>
    <w:qFormat/>
    <w:uiPriority w:val="9"/>
    <w:rPr>
      <w:rFonts w:ascii="Calibri Light" w:hAnsi="Calibri Light"/>
      <w:sz w:val="24"/>
      <w:szCs w:val="24"/>
    </w:rPr>
  </w:style>
  <w:style w:type="character" w:customStyle="1" w:styleId="41">
    <w:name w:val="标题 9 字符1"/>
    <w:link w:val="10"/>
    <w:qFormat/>
    <w:uiPriority w:val="9"/>
    <w:rPr>
      <w:rFonts w:ascii="Calibri Light" w:hAnsi="Calibri Light"/>
      <w:sz w:val="24"/>
      <w:szCs w:val="21"/>
    </w:rPr>
  </w:style>
  <w:style w:type="character" w:customStyle="1" w:styleId="42">
    <w:name w:val="批注文字 字符1"/>
    <w:basedOn w:val="29"/>
    <w:link w:val="13"/>
    <w:qFormat/>
    <w:uiPriority w:val="0"/>
    <w:rPr>
      <w:rFonts w:ascii="宋体" w:hAnsi="宋体" w:eastAsia="宋体" w:cs="宋体"/>
      <w:kern w:val="0"/>
      <w:sz w:val="24"/>
    </w:rPr>
  </w:style>
  <w:style w:type="character" w:customStyle="1" w:styleId="43">
    <w:name w:val="批注主题 字符1"/>
    <w:basedOn w:val="42"/>
    <w:link w:val="26"/>
    <w:semiHidden/>
    <w:qFormat/>
    <w:uiPriority w:val="99"/>
    <w:rPr>
      <w:rFonts w:ascii="宋体" w:hAnsi="宋体" w:eastAsia="宋体" w:cs="宋体"/>
      <w:b/>
      <w:bCs/>
      <w:kern w:val="0"/>
      <w:sz w:val="24"/>
    </w:rPr>
  </w:style>
  <w:style w:type="character" w:customStyle="1" w:styleId="44">
    <w:name w:val="文档结构图 字符1"/>
    <w:link w:val="12"/>
    <w:qFormat/>
    <w:uiPriority w:val="99"/>
    <w:rPr>
      <w:rFonts w:ascii="宋体" w:hAnsi="宋体" w:eastAsia="宋体" w:cs="宋体"/>
      <w:kern w:val="0"/>
      <w:sz w:val="18"/>
      <w:szCs w:val="18"/>
    </w:rPr>
  </w:style>
  <w:style w:type="character" w:customStyle="1" w:styleId="45">
    <w:name w:val="正文文本 字符1"/>
    <w:link w:val="14"/>
    <w:semiHidden/>
    <w:qFormat/>
    <w:uiPriority w:val="0"/>
    <w:rPr>
      <w:rFonts w:ascii="宋体" w:hAnsi="宋体" w:eastAsia="宋体" w:cs="宋体"/>
      <w:kern w:val="0"/>
      <w:sz w:val="24"/>
    </w:rPr>
  </w:style>
  <w:style w:type="character" w:customStyle="1" w:styleId="46">
    <w:name w:val="日期 字符1"/>
    <w:basedOn w:val="29"/>
    <w:link w:val="16"/>
    <w:qFormat/>
    <w:uiPriority w:val="99"/>
    <w:rPr>
      <w:rFonts w:ascii="宋体" w:hAnsi="宋体" w:eastAsia="宋体" w:cs="宋体"/>
      <w:kern w:val="0"/>
      <w:sz w:val="24"/>
    </w:rPr>
  </w:style>
  <w:style w:type="character" w:customStyle="1" w:styleId="47">
    <w:name w:val="批注框文本 字符1"/>
    <w:link w:val="17"/>
    <w:qFormat/>
    <w:uiPriority w:val="99"/>
    <w:rPr>
      <w:rFonts w:ascii="宋体" w:hAnsi="宋体" w:eastAsia="宋体" w:cs="宋体"/>
      <w:kern w:val="0"/>
      <w:sz w:val="18"/>
      <w:szCs w:val="18"/>
    </w:rPr>
  </w:style>
  <w:style w:type="character" w:customStyle="1" w:styleId="48">
    <w:name w:val="页脚 字符1"/>
    <w:link w:val="18"/>
    <w:qFormat/>
    <w:uiPriority w:val="99"/>
    <w:rPr>
      <w:rFonts w:ascii="宋体" w:hAnsi="宋体" w:eastAsia="宋体" w:cs="宋体"/>
      <w:kern w:val="0"/>
      <w:sz w:val="18"/>
      <w:szCs w:val="18"/>
    </w:rPr>
  </w:style>
  <w:style w:type="character" w:customStyle="1" w:styleId="49">
    <w:name w:val="页眉 字符1"/>
    <w:link w:val="19"/>
    <w:qFormat/>
    <w:uiPriority w:val="99"/>
    <w:rPr>
      <w:rFonts w:ascii="宋体" w:hAnsi="宋体" w:eastAsia="宋体" w:cs="宋体"/>
      <w:kern w:val="0"/>
      <w:sz w:val="18"/>
      <w:szCs w:val="18"/>
    </w:rPr>
  </w:style>
  <w:style w:type="character" w:customStyle="1" w:styleId="50">
    <w:name w:val="副标题 字符1"/>
    <w:link w:val="21"/>
    <w:qFormat/>
    <w:uiPriority w:val="11"/>
    <w:rPr>
      <w:rFonts w:ascii="Cambria" w:hAnsi="Cambria" w:eastAsia="宋体" w:cs="宋体"/>
      <w:b/>
      <w:bCs/>
      <w:kern w:val="28"/>
      <w:sz w:val="32"/>
      <w:szCs w:val="32"/>
    </w:rPr>
  </w:style>
  <w:style w:type="character" w:customStyle="1" w:styleId="51">
    <w:name w:val="标题 字符1"/>
    <w:link w:val="25"/>
    <w:qFormat/>
    <w:uiPriority w:val="10"/>
    <w:rPr>
      <w:rFonts w:ascii="Cambria" w:hAnsi="Cambria" w:eastAsia="宋体" w:cs="宋体"/>
      <w:b/>
      <w:bCs/>
      <w:kern w:val="0"/>
      <w:sz w:val="32"/>
      <w:szCs w:val="32"/>
    </w:rPr>
  </w:style>
  <w:style w:type="paragraph" w:customStyle="1" w:styleId="52">
    <w:name w:val="列表段落1"/>
    <w:basedOn w:val="1"/>
    <w:link w:val="53"/>
    <w:qFormat/>
    <w:uiPriority w:val="34"/>
    <w:pPr>
      <w:ind w:firstLine="420" w:firstLineChars="200"/>
    </w:pPr>
  </w:style>
  <w:style w:type="character" w:customStyle="1" w:styleId="53">
    <w:name w:val="列表段落 字符1"/>
    <w:link w:val="52"/>
    <w:qFormat/>
    <w:locked/>
    <w:uiPriority w:val="34"/>
    <w:rPr>
      <w:rFonts w:ascii="宋体" w:hAnsi="宋体" w:eastAsia="宋体" w:cs="宋体"/>
      <w:kern w:val="0"/>
      <w:sz w:val="24"/>
    </w:rPr>
  </w:style>
  <w:style w:type="character" w:customStyle="1" w:styleId="54">
    <w:name w:val="标题 1 字符"/>
    <w:basedOn w:val="29"/>
    <w:qFormat/>
    <w:uiPriority w:val="0"/>
    <w:rPr>
      <w:rFonts w:ascii="宋体" w:hAnsi="宋体" w:eastAsia="宋体" w:cs="宋体"/>
      <w:b/>
      <w:bCs/>
      <w:kern w:val="44"/>
      <w:sz w:val="44"/>
      <w:szCs w:val="44"/>
    </w:rPr>
  </w:style>
  <w:style w:type="character" w:customStyle="1" w:styleId="55">
    <w:name w:val="标题 2 字符"/>
    <w:basedOn w:val="29"/>
    <w:qFormat/>
    <w:uiPriority w:val="0"/>
    <w:rPr>
      <w:rFonts w:asciiTheme="majorHAnsi" w:hAnsiTheme="majorHAnsi" w:eastAsiaTheme="majorEastAsia" w:cstheme="majorBidi"/>
      <w:b/>
      <w:bCs/>
      <w:kern w:val="0"/>
      <w:sz w:val="32"/>
      <w:szCs w:val="32"/>
    </w:rPr>
  </w:style>
  <w:style w:type="character" w:customStyle="1" w:styleId="56">
    <w:name w:val="标题 3 字符"/>
    <w:basedOn w:val="29"/>
    <w:qFormat/>
    <w:uiPriority w:val="0"/>
    <w:rPr>
      <w:rFonts w:ascii="宋体" w:hAnsi="宋体" w:eastAsia="宋体" w:cs="宋体"/>
      <w:b/>
      <w:bCs/>
      <w:kern w:val="0"/>
      <w:sz w:val="32"/>
      <w:szCs w:val="32"/>
    </w:rPr>
  </w:style>
  <w:style w:type="character" w:customStyle="1" w:styleId="57">
    <w:name w:val="标题 4 字符"/>
    <w:basedOn w:val="29"/>
    <w:qFormat/>
    <w:uiPriority w:val="0"/>
    <w:rPr>
      <w:rFonts w:asciiTheme="majorHAnsi" w:hAnsiTheme="majorHAnsi" w:eastAsiaTheme="majorEastAsia" w:cstheme="majorBidi"/>
      <w:b/>
      <w:bCs/>
      <w:kern w:val="0"/>
      <w:sz w:val="28"/>
      <w:szCs w:val="28"/>
    </w:rPr>
  </w:style>
  <w:style w:type="character" w:customStyle="1" w:styleId="58">
    <w:name w:val="标题 5 字符"/>
    <w:basedOn w:val="29"/>
    <w:qFormat/>
    <w:uiPriority w:val="0"/>
    <w:rPr>
      <w:rFonts w:ascii="宋体" w:hAnsi="宋体" w:eastAsia="宋体" w:cs="宋体"/>
      <w:b/>
      <w:bCs/>
      <w:kern w:val="0"/>
      <w:sz w:val="28"/>
      <w:szCs w:val="28"/>
    </w:rPr>
  </w:style>
  <w:style w:type="character" w:customStyle="1" w:styleId="59">
    <w:name w:val="标题 6 字符"/>
    <w:basedOn w:val="29"/>
    <w:qFormat/>
    <w:uiPriority w:val="0"/>
    <w:rPr>
      <w:rFonts w:asciiTheme="majorHAnsi" w:hAnsiTheme="majorHAnsi" w:eastAsiaTheme="majorEastAsia" w:cstheme="majorBidi"/>
      <w:b/>
      <w:bCs/>
      <w:kern w:val="0"/>
      <w:sz w:val="24"/>
    </w:rPr>
  </w:style>
  <w:style w:type="character" w:customStyle="1" w:styleId="60">
    <w:name w:val="标题 7 字符"/>
    <w:basedOn w:val="29"/>
    <w:qFormat/>
    <w:uiPriority w:val="0"/>
    <w:rPr>
      <w:rFonts w:ascii="宋体" w:hAnsi="宋体" w:eastAsia="宋体" w:cs="宋体"/>
      <w:b/>
      <w:bCs/>
      <w:kern w:val="0"/>
      <w:sz w:val="24"/>
    </w:rPr>
  </w:style>
  <w:style w:type="character" w:customStyle="1" w:styleId="61">
    <w:name w:val="标题 8 字符"/>
    <w:basedOn w:val="29"/>
    <w:qFormat/>
    <w:uiPriority w:val="9"/>
    <w:rPr>
      <w:rFonts w:asciiTheme="majorHAnsi" w:hAnsiTheme="majorHAnsi" w:eastAsiaTheme="majorEastAsia" w:cstheme="majorBidi"/>
      <w:kern w:val="0"/>
      <w:sz w:val="24"/>
    </w:rPr>
  </w:style>
  <w:style w:type="character" w:customStyle="1" w:styleId="62">
    <w:name w:val="标题 9 字符"/>
    <w:basedOn w:val="29"/>
    <w:qFormat/>
    <w:uiPriority w:val="9"/>
    <w:rPr>
      <w:rFonts w:asciiTheme="majorHAnsi" w:hAnsiTheme="majorHAnsi" w:eastAsiaTheme="majorEastAsia" w:cstheme="majorBidi"/>
      <w:kern w:val="0"/>
      <w:szCs w:val="21"/>
    </w:rPr>
  </w:style>
  <w:style w:type="character" w:customStyle="1" w:styleId="63">
    <w:name w:val="页眉 字符"/>
    <w:basedOn w:val="29"/>
    <w:qFormat/>
    <w:uiPriority w:val="99"/>
    <w:rPr>
      <w:rFonts w:ascii="宋体" w:hAnsi="宋体" w:eastAsia="宋体" w:cs="宋体"/>
      <w:kern w:val="0"/>
      <w:sz w:val="18"/>
      <w:szCs w:val="18"/>
    </w:rPr>
  </w:style>
  <w:style w:type="character" w:customStyle="1" w:styleId="64">
    <w:name w:val="页脚 字符"/>
    <w:basedOn w:val="29"/>
    <w:qFormat/>
    <w:uiPriority w:val="99"/>
    <w:rPr>
      <w:rFonts w:ascii="宋体" w:hAnsi="宋体" w:eastAsia="宋体" w:cs="宋体"/>
      <w:kern w:val="0"/>
      <w:sz w:val="18"/>
      <w:szCs w:val="18"/>
    </w:rPr>
  </w:style>
  <w:style w:type="character" w:customStyle="1" w:styleId="65">
    <w:name w:val="日期 字符"/>
    <w:basedOn w:val="29"/>
    <w:semiHidden/>
    <w:qFormat/>
    <w:uiPriority w:val="99"/>
    <w:rPr>
      <w:rFonts w:ascii="宋体" w:hAnsi="宋体" w:eastAsia="宋体" w:cs="宋体"/>
      <w:kern w:val="0"/>
      <w:sz w:val="24"/>
    </w:rPr>
  </w:style>
  <w:style w:type="character" w:customStyle="1" w:styleId="66">
    <w:name w:val="批注框文本 字符"/>
    <w:basedOn w:val="29"/>
    <w:semiHidden/>
    <w:qFormat/>
    <w:uiPriority w:val="99"/>
    <w:rPr>
      <w:rFonts w:ascii="宋体" w:hAnsi="宋体" w:eastAsia="宋体" w:cs="宋体"/>
      <w:kern w:val="0"/>
      <w:sz w:val="18"/>
      <w:szCs w:val="18"/>
    </w:rPr>
  </w:style>
  <w:style w:type="paragraph" w:customStyle="1" w:styleId="67">
    <w:name w:val="_Style 43"/>
    <w:basedOn w:val="1"/>
    <w:next w:val="1"/>
    <w:unhideWhenUsed/>
    <w:qFormat/>
    <w:uiPriority w:val="39"/>
    <w:pPr>
      <w:ind w:left="840" w:leftChars="400"/>
    </w:pPr>
  </w:style>
  <w:style w:type="paragraph" w:customStyle="1" w:styleId="68">
    <w:name w:val="Char"/>
    <w:basedOn w:val="1"/>
    <w:qFormat/>
    <w:uiPriority w:val="0"/>
    <w:pPr>
      <w:spacing w:after="160"/>
    </w:pPr>
    <w:rPr>
      <w:rFonts w:ascii="Verdana" w:hAnsi="Verdana" w:cs="Times New Roman"/>
      <w:sz w:val="20"/>
      <w:szCs w:val="20"/>
      <w:lang w:eastAsia="en-US"/>
    </w:rPr>
  </w:style>
  <w:style w:type="paragraph" w:customStyle="1" w:styleId="69">
    <w:name w:val="正文-首行缩进"/>
    <w:basedOn w:val="1"/>
    <w:link w:val="70"/>
    <w:qFormat/>
    <w:uiPriority w:val="0"/>
    <w:pPr>
      <w:spacing w:line="360" w:lineRule="auto"/>
      <w:ind w:firstLine="200" w:firstLineChars="200"/>
    </w:pPr>
    <w:rPr>
      <w:rFonts w:ascii="Arial" w:hAnsi="Arial" w:cs="Times New Roman"/>
      <w:sz w:val="20"/>
      <w:szCs w:val="20"/>
      <w:lang w:val="zh-CN"/>
    </w:rPr>
  </w:style>
  <w:style w:type="character" w:customStyle="1" w:styleId="70">
    <w:name w:val="正文-首行缩进 Char"/>
    <w:link w:val="69"/>
    <w:qFormat/>
    <w:uiPriority w:val="0"/>
    <w:rPr>
      <w:rFonts w:ascii="Arial" w:hAnsi="Arial" w:eastAsia="宋体" w:cs="Times New Roman"/>
      <w:kern w:val="0"/>
      <w:sz w:val="20"/>
      <w:szCs w:val="20"/>
      <w:lang w:val="zh-CN" w:eastAsia="zh-CN"/>
    </w:rPr>
  </w:style>
  <w:style w:type="paragraph" w:customStyle="1" w:styleId="71">
    <w:name w:val="默认段落字体 Para Char"/>
    <w:basedOn w:val="1"/>
    <w:qFormat/>
    <w:uiPriority w:val="0"/>
    <w:rPr>
      <w:rFonts w:ascii="Times New Roman" w:hAnsi="Times New Roman" w:cs="Times New Roman"/>
    </w:rPr>
  </w:style>
  <w:style w:type="character" w:customStyle="1" w:styleId="72">
    <w:name w:val="文档结构图 字符"/>
    <w:basedOn w:val="29"/>
    <w:semiHidden/>
    <w:qFormat/>
    <w:uiPriority w:val="99"/>
    <w:rPr>
      <w:rFonts w:ascii="Apple Color Emoji" w:hAnsi="Apple Color Emoji" w:eastAsia="宋体" w:cs="宋体"/>
      <w:kern w:val="0"/>
      <w:sz w:val="26"/>
      <w:szCs w:val="26"/>
    </w:rPr>
  </w:style>
  <w:style w:type="character" w:customStyle="1" w:styleId="73">
    <w:name w:val="正文文本 字符"/>
    <w:basedOn w:val="29"/>
    <w:semiHidden/>
    <w:qFormat/>
    <w:uiPriority w:val="99"/>
    <w:rPr>
      <w:rFonts w:ascii="宋体" w:hAnsi="宋体" w:eastAsia="宋体" w:cs="宋体"/>
      <w:kern w:val="0"/>
      <w:sz w:val="24"/>
    </w:rPr>
  </w:style>
  <w:style w:type="paragraph" w:customStyle="1" w:styleId="74">
    <w:name w:val="缩进_小四号_1.5行距"/>
    <w:basedOn w:val="1"/>
    <w:qFormat/>
    <w:uiPriority w:val="0"/>
    <w:pPr>
      <w:spacing w:line="360" w:lineRule="auto"/>
      <w:ind w:firstLine="480" w:firstLineChars="200"/>
    </w:pPr>
    <w:rPr>
      <w:rFonts w:ascii="Times New Roman" w:hAnsi="Times New Roman"/>
      <w:szCs w:val="20"/>
    </w:rPr>
  </w:style>
  <w:style w:type="paragraph" w:customStyle="1" w:styleId="75">
    <w:name w:val="Heading Bar"/>
    <w:basedOn w:val="1"/>
    <w:next w:val="4"/>
    <w:qFormat/>
    <w:uiPriority w:val="0"/>
    <w:pPr>
      <w:keepNext/>
      <w:keepLines/>
      <w:shd w:val="solid" w:color="auto" w:fill="auto"/>
      <w:spacing w:before="240"/>
      <w:ind w:right="7920"/>
    </w:pPr>
    <w:rPr>
      <w:rFonts w:ascii="Book Antiqua" w:hAnsi="Book Antiqua"/>
      <w:color w:val="FFFFFF"/>
      <w:sz w:val="8"/>
      <w:szCs w:val="20"/>
      <w:lang w:eastAsia="en-US"/>
    </w:rPr>
  </w:style>
  <w:style w:type="character" w:customStyle="1" w:styleId="76">
    <w:name w:val="正文缩进8 Char"/>
    <w:link w:val="77"/>
    <w:qFormat/>
    <w:locked/>
    <w:uiPriority w:val="0"/>
    <w:rPr>
      <w:rFonts w:ascii="Times New Roman" w:hAnsi="Times New Roman"/>
    </w:rPr>
  </w:style>
  <w:style w:type="paragraph" w:customStyle="1" w:styleId="77">
    <w:name w:val="正文缩进8"/>
    <w:basedOn w:val="1"/>
    <w:link w:val="76"/>
    <w:qFormat/>
    <w:uiPriority w:val="0"/>
    <w:pPr>
      <w:autoSpaceDE w:val="0"/>
      <w:autoSpaceDN w:val="0"/>
      <w:adjustRightInd w:val="0"/>
      <w:spacing w:line="360" w:lineRule="auto"/>
      <w:ind w:firstLine="420" w:firstLineChars="200"/>
    </w:pPr>
    <w:rPr>
      <w:rFonts w:ascii="Times New Roman" w:hAnsi="Times New Roman" w:eastAsiaTheme="minorEastAsia" w:cstheme="minorBidi"/>
      <w:kern w:val="2"/>
      <w:sz w:val="21"/>
    </w:rPr>
  </w:style>
  <w:style w:type="paragraph" w:customStyle="1" w:styleId="78">
    <w:name w:val="公司名"/>
    <w:basedOn w:val="1"/>
    <w:qFormat/>
    <w:uiPriority w:val="0"/>
    <w:pPr>
      <w:keepNext/>
      <w:keepLines/>
      <w:spacing w:line="220" w:lineRule="atLeast"/>
      <w:ind w:left="1080"/>
    </w:pPr>
    <w:rPr>
      <w:rFonts w:ascii="Times New Roman" w:hAnsi="Times New Roman"/>
      <w:spacing w:val="-30"/>
      <w:kern w:val="28"/>
      <w:sz w:val="60"/>
      <w:szCs w:val="20"/>
    </w:rPr>
  </w:style>
  <w:style w:type="paragraph" w:customStyle="1" w:styleId="79">
    <w:name w:val="无间隔1"/>
    <w:link w:val="80"/>
    <w:qFormat/>
    <w:uiPriority w:val="1"/>
    <w:rPr>
      <w:rFonts w:ascii="Calibri" w:hAnsi="Calibri" w:eastAsia="宋体" w:cs="Times New Roman"/>
      <w:sz w:val="22"/>
      <w:szCs w:val="22"/>
      <w:lang w:val="en-US" w:eastAsia="zh-CN" w:bidi="ar-SA"/>
    </w:rPr>
  </w:style>
  <w:style w:type="character" w:customStyle="1" w:styleId="80">
    <w:name w:val="无间隔 字符"/>
    <w:link w:val="79"/>
    <w:qFormat/>
    <w:uiPriority w:val="1"/>
    <w:rPr>
      <w:rFonts w:ascii="Calibri" w:hAnsi="Calibri" w:eastAsia="宋体" w:cs="Times New Roman"/>
      <w:kern w:val="0"/>
      <w:sz w:val="22"/>
      <w:szCs w:val="22"/>
    </w:rPr>
  </w:style>
  <w:style w:type="paragraph" w:customStyle="1" w:styleId="81">
    <w:name w:val="TOC 标题1"/>
    <w:basedOn w:val="2"/>
    <w:next w:val="1"/>
    <w:unhideWhenUsed/>
    <w:qFormat/>
    <w:uiPriority w:val="39"/>
    <w:pPr>
      <w:numPr>
        <w:numId w:val="0"/>
      </w:numPr>
      <w:spacing w:before="240" w:line="259" w:lineRule="auto"/>
      <w:outlineLvl w:val="9"/>
    </w:pPr>
    <w:rPr>
      <w:rFonts w:ascii="Cambria" w:hAnsi="Cambria"/>
      <w:b w:val="0"/>
      <w:bCs w:val="0"/>
      <w:color w:val="365F91"/>
      <w:kern w:val="0"/>
      <w:sz w:val="32"/>
      <w:szCs w:val="32"/>
      <w:lang w:val="zh-CN"/>
    </w:rPr>
  </w:style>
  <w:style w:type="character" w:customStyle="1" w:styleId="82">
    <w:name w:val="副标题 字符"/>
    <w:basedOn w:val="29"/>
    <w:qFormat/>
    <w:uiPriority w:val="11"/>
    <w:rPr>
      <w:b/>
      <w:bCs/>
      <w:kern w:val="28"/>
      <w:sz w:val="32"/>
      <w:szCs w:val="32"/>
    </w:rPr>
  </w:style>
  <w:style w:type="character" w:customStyle="1" w:styleId="83">
    <w:name w:val="标题 字符"/>
    <w:basedOn w:val="29"/>
    <w:qFormat/>
    <w:uiPriority w:val="10"/>
    <w:rPr>
      <w:rFonts w:asciiTheme="majorHAnsi" w:hAnsiTheme="majorHAnsi" w:eastAsiaTheme="majorEastAsia" w:cstheme="majorBidi"/>
      <w:b/>
      <w:bCs/>
      <w:kern w:val="0"/>
      <w:sz w:val="32"/>
      <w:szCs w:val="32"/>
    </w:rPr>
  </w:style>
  <w:style w:type="paragraph" w:customStyle="1" w:styleId="84">
    <w:name w:val="_Style 78"/>
    <w:basedOn w:val="1"/>
    <w:next w:val="52"/>
    <w:link w:val="85"/>
    <w:qFormat/>
    <w:uiPriority w:val="34"/>
    <w:pPr>
      <w:widowControl w:val="0"/>
      <w:ind w:firstLine="420" w:firstLineChars="200"/>
      <w:jc w:val="both"/>
    </w:pPr>
    <w:rPr>
      <w:rFonts w:ascii="Calibri" w:hAnsi="Calibri" w:cs="Times New Roman"/>
      <w:kern w:val="2"/>
      <w:sz w:val="21"/>
      <w:szCs w:val="22"/>
      <w:lang w:val="zh-CN"/>
    </w:rPr>
  </w:style>
  <w:style w:type="character" w:customStyle="1" w:styleId="85">
    <w:name w:val="列表段落 字符"/>
    <w:link w:val="84"/>
    <w:qFormat/>
    <w:locked/>
    <w:uiPriority w:val="34"/>
    <w:rPr>
      <w:rFonts w:ascii="Calibri" w:hAnsi="Calibri" w:eastAsia="宋体" w:cs="Times New Roman"/>
      <w:szCs w:val="22"/>
      <w:lang w:val="zh-CN" w:eastAsia="zh-CN"/>
    </w:rPr>
  </w:style>
  <w:style w:type="character" w:customStyle="1" w:styleId="86">
    <w:name w:val="批注文字 字符"/>
    <w:qFormat/>
    <w:uiPriority w:val="0"/>
    <w:rPr>
      <w:rFonts w:ascii="宋体" w:hAnsi="宋体" w:cs="宋体"/>
      <w:sz w:val="24"/>
      <w:szCs w:val="24"/>
    </w:rPr>
  </w:style>
  <w:style w:type="character" w:customStyle="1" w:styleId="87">
    <w:name w:val="批注主题 字符"/>
    <w:semiHidden/>
    <w:qFormat/>
    <w:uiPriority w:val="99"/>
    <w:rPr>
      <w:rFonts w:ascii="宋体" w:hAnsi="宋体" w:cs="宋体"/>
      <w:b/>
      <w:bCs/>
      <w:sz w:val="24"/>
      <w:szCs w:val="24"/>
    </w:rPr>
  </w:style>
  <w:style w:type="paragraph" w:customStyle="1" w:styleId="88">
    <w:name w:val="BP body text"/>
    <w:basedOn w:val="1"/>
    <w:qFormat/>
    <w:uiPriority w:val="0"/>
    <w:pPr>
      <w:snapToGrid w:val="0"/>
      <w:spacing w:line="360" w:lineRule="auto"/>
      <w:ind w:right="284" w:firstLine="454"/>
      <w:jc w:val="both"/>
    </w:pPr>
    <w:rPr>
      <w:rFonts w:cs="Arial"/>
      <w:iCs/>
      <w:sz w:val="22"/>
    </w:rPr>
  </w:style>
  <w:style w:type="paragraph" w:customStyle="1" w:styleId="89">
    <w:name w:val="修订1"/>
    <w:hidden/>
    <w:semiHidden/>
    <w:qFormat/>
    <w:uiPriority w:val="99"/>
    <w:rPr>
      <w:rFonts w:ascii="宋体" w:hAnsi="宋体" w:eastAsia="宋体" w:cs="宋体"/>
      <w:sz w:val="24"/>
      <w:szCs w:val="24"/>
      <w:lang w:val="en-US" w:eastAsia="zh-CN" w:bidi="ar-SA"/>
    </w:rPr>
  </w:style>
  <w:style w:type="paragraph" w:customStyle="1" w:styleId="90">
    <w:name w:val="列出段落1"/>
    <w:basedOn w:val="1"/>
    <w:qFormat/>
    <w:uiPriority w:val="0"/>
    <w:pPr>
      <w:widowControl w:val="0"/>
      <w:spacing w:line="580" w:lineRule="exact"/>
      <w:ind w:firstLine="420" w:firstLineChars="200"/>
      <w:jc w:val="both"/>
    </w:pPr>
    <w:rPr>
      <w:rFonts w:ascii="Times New Roman" w:hAnsi="Times New Roman" w:eastAsia="仿宋_GB2312" w:cstheme="minorBidi"/>
      <w:kern w:val="2"/>
      <w:sz w:val="28"/>
      <w:szCs w:val="22"/>
    </w:rPr>
  </w:style>
  <w:style w:type="paragraph" w:customStyle="1" w:styleId="91">
    <w:name w:val="修订2"/>
    <w:hidden/>
    <w:semiHidden/>
    <w:qFormat/>
    <w:uiPriority w:val="99"/>
    <w:rPr>
      <w:rFonts w:ascii="宋体" w:hAnsi="宋体" w:eastAsia="宋体" w:cs="宋体"/>
      <w:sz w:val="24"/>
      <w:szCs w:val="24"/>
      <w:lang w:val="en-US" w:eastAsia="zh-CN" w:bidi="ar-SA"/>
    </w:rPr>
  </w:style>
  <w:style w:type="paragraph" w:customStyle="1" w:styleId="92">
    <w:name w:val="p1"/>
    <w:basedOn w:val="1"/>
    <w:qFormat/>
    <w:uiPriority w:val="0"/>
    <w:pPr>
      <w:spacing w:line="380" w:lineRule="atLeast"/>
    </w:pPr>
    <w:rPr>
      <w:rFonts w:ascii="Helvetica Neue" w:hAnsi="Helvetica Neue" w:eastAsia="Helvetica Neue" w:cs="Times New Roman"/>
      <w:color w:val="000000"/>
      <w:sz w:val="26"/>
      <w:szCs w:val="26"/>
    </w:rPr>
  </w:style>
  <w:style w:type="paragraph" w:customStyle="1" w:styleId="93">
    <w:name w:val="修订3"/>
    <w:hidden/>
    <w:semiHidden/>
    <w:qFormat/>
    <w:uiPriority w:val="99"/>
    <w:rPr>
      <w:rFonts w:ascii="宋体" w:hAnsi="宋体" w:eastAsia="宋体" w:cs="宋体"/>
      <w:sz w:val="24"/>
      <w:szCs w:val="24"/>
      <w:lang w:val="en-US" w:eastAsia="zh-CN" w:bidi="ar-SA"/>
    </w:rPr>
  </w:style>
  <w:style w:type="paragraph" w:styleId="94">
    <w:name w:val="List Paragraph"/>
    <w:basedOn w:val="1"/>
    <w:qFormat/>
    <w:uiPriority w:val="34"/>
    <w:pPr>
      <w:ind w:firstLine="420" w:firstLineChars="200"/>
    </w:pPr>
  </w:style>
  <w:style w:type="paragraph" w:customStyle="1" w:styleId="9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9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7">
    <w:name w:val="列项◆（三级）"/>
    <w:basedOn w:val="1"/>
    <w:qFormat/>
    <w:uiPriority w:val="0"/>
    <w:pPr>
      <w:widowControl w:val="0"/>
      <w:numPr>
        <w:ilvl w:val="2"/>
        <w:numId w:val="3"/>
      </w:numPr>
      <w:jc w:val="both"/>
    </w:pPr>
    <w:rPr>
      <w:rFonts w:hAnsi="Times New Roman" w:cs="Times New Roman"/>
      <w:kern w:val="2"/>
      <w:sz w:val="21"/>
      <w:szCs w:val="21"/>
    </w:rPr>
  </w:style>
  <w:style w:type="paragraph" w:customStyle="1" w:styleId="98">
    <w:name w:val="修订4"/>
    <w:hidden/>
    <w:semiHidden/>
    <w:qFormat/>
    <w:uiPriority w:val="99"/>
    <w:rPr>
      <w:rFonts w:ascii="宋体" w:hAnsi="宋体" w:eastAsia="宋体" w:cs="宋体"/>
      <w:sz w:val="24"/>
      <w:szCs w:val="24"/>
      <w:lang w:val="en-US" w:eastAsia="zh-CN" w:bidi="ar-SA"/>
    </w:rPr>
  </w:style>
  <w:style w:type="paragraph" w:customStyle="1" w:styleId="99">
    <w:name w:val="font5"/>
    <w:basedOn w:val="1"/>
    <w:qFormat/>
    <w:uiPriority w:val="0"/>
    <w:pPr>
      <w:spacing w:before="100" w:beforeAutospacing="1" w:after="100" w:afterAutospacing="1"/>
    </w:pPr>
    <w:rPr>
      <w:rFonts w:ascii="等线" w:hAnsi="等线" w:eastAsia="等线"/>
      <w:sz w:val="18"/>
      <w:szCs w:val="18"/>
    </w:rPr>
  </w:style>
  <w:style w:type="paragraph" w:customStyle="1" w:styleId="100">
    <w:name w:val="font6"/>
    <w:basedOn w:val="1"/>
    <w:qFormat/>
    <w:uiPriority w:val="0"/>
    <w:pPr>
      <w:spacing w:before="100" w:beforeAutospacing="1" w:after="100" w:afterAutospacing="1"/>
    </w:pPr>
    <w:rPr>
      <w:rFonts w:ascii="等线" w:hAnsi="等线" w:eastAsia="等线"/>
      <w:sz w:val="18"/>
      <w:szCs w:val="18"/>
    </w:rPr>
  </w:style>
  <w:style w:type="paragraph" w:customStyle="1" w:styleId="101">
    <w:name w:val="xl63"/>
    <w:basedOn w:val="1"/>
    <w:qFormat/>
    <w:uiPriority w:val="0"/>
    <w:pPr>
      <w:spacing w:before="100" w:beforeAutospacing="1" w:after="100" w:afterAutospacing="1"/>
    </w:pPr>
  </w:style>
  <w:style w:type="paragraph" w:customStyle="1" w:styleId="102">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0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sz w:val="20"/>
      <w:szCs w:val="20"/>
    </w:rPr>
  </w:style>
  <w:style w:type="paragraph" w:customStyle="1" w:styleId="104">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sz w:val="20"/>
      <w:szCs w:val="20"/>
    </w:rPr>
  </w:style>
  <w:style w:type="paragraph" w:customStyle="1" w:styleId="10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0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0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0"/>
      <w:szCs w:val="20"/>
    </w:rPr>
  </w:style>
  <w:style w:type="paragraph" w:customStyle="1" w:styleId="10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etica Neue" w:hAnsi="Helvetica Neue"/>
      <w:sz w:val="26"/>
      <w:szCs w:val="26"/>
    </w:rPr>
  </w:style>
  <w:style w:type="paragraph" w:customStyle="1" w:styleId="10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6"/>
      <w:szCs w:val="26"/>
    </w:rPr>
  </w:style>
  <w:style w:type="paragraph" w:customStyle="1" w:styleId="11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etica Neue" w:hAnsi="Helvetica Neue"/>
      <w:sz w:val="26"/>
      <w:szCs w:val="26"/>
    </w:rPr>
  </w:style>
  <w:style w:type="paragraph" w:customStyle="1" w:styleId="11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6"/>
      <w:szCs w:val="26"/>
    </w:rPr>
  </w:style>
  <w:style w:type="paragraph" w:customStyle="1" w:styleId="11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etica Neue" w:hAnsi="Helvetica Neue"/>
      <w:sz w:val="26"/>
      <w:szCs w:val="26"/>
    </w:rPr>
  </w:style>
  <w:style w:type="paragraph" w:customStyle="1" w:styleId="11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6"/>
      <w:szCs w:val="26"/>
    </w:rPr>
  </w:style>
  <w:style w:type="paragraph" w:customStyle="1" w:styleId="11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etica Neue" w:hAnsi="Helvetica Neue"/>
      <w:sz w:val="26"/>
      <w:szCs w:val="26"/>
    </w:rPr>
  </w:style>
  <w:style w:type="paragraph" w:customStyle="1" w:styleId="11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16">
    <w:name w:val="表编号"/>
    <w:basedOn w:val="8"/>
    <w:qFormat/>
    <w:uiPriority w:val="0"/>
    <w:pPr>
      <w:keepNext w:val="0"/>
      <w:keepLines w:val="0"/>
      <w:widowControl w:val="0"/>
      <w:numPr>
        <w:ilvl w:val="0"/>
        <w:numId w:val="0"/>
      </w:numPr>
      <w:spacing w:before="0" w:after="0" w:line="360" w:lineRule="auto"/>
      <w:ind w:left="1296"/>
      <w:jc w:val="center"/>
    </w:pPr>
    <w:rPr>
      <w:rFonts w:ascii="Times New Roman" w:hAnsi="Times New Roman" w:cs="Times New Roman"/>
      <w:b w:val="0"/>
      <w:kern w:val="2"/>
      <w:sz w:val="21"/>
      <w:szCs w:val="21"/>
      <w:lang w:val="zh-CN"/>
    </w:rPr>
  </w:style>
  <w:style w:type="paragraph" w:customStyle="1" w:styleId="117">
    <w:name w:val="Table Heading"/>
    <w:basedOn w:val="118"/>
    <w:qFormat/>
    <w:uiPriority w:val="0"/>
    <w:pPr>
      <w:spacing w:before="120" w:after="120"/>
    </w:pPr>
    <w:rPr>
      <w:b/>
    </w:rPr>
  </w:style>
  <w:style w:type="paragraph" w:customStyle="1" w:styleId="118">
    <w:name w:val="Table Text"/>
    <w:basedOn w:val="1"/>
    <w:qFormat/>
    <w:uiPriority w:val="0"/>
    <w:pPr>
      <w:keepLines/>
    </w:pPr>
    <w:rPr>
      <w:sz w:val="16"/>
    </w:rPr>
  </w:style>
  <w:style w:type="character" w:customStyle="1" w:styleId="119">
    <w:name w:val="Highlighted Variable"/>
    <w:basedOn w:val="29"/>
    <w:qFormat/>
    <w:uiPriority w:val="0"/>
    <w:rPr>
      <w:rFonts w:ascii="Book Antiqua" w:hAnsi="Book Antiqua"/>
      <w:color w:val="0000FF"/>
    </w:rPr>
  </w:style>
  <w:style w:type="paragraph" w:customStyle="1" w:styleId="120">
    <w:name w:val="Table_Sm_Heading"/>
    <w:basedOn w:val="1"/>
    <w:qFormat/>
    <w:uiPriority w:val="0"/>
    <w:pPr>
      <w:keepNext/>
      <w:keepLines/>
      <w:spacing w:before="60" w:after="40"/>
    </w:pPr>
    <w:rPr>
      <w:rFonts w:ascii="Futura Bk" w:hAnsi="Futura Bk"/>
      <w:b/>
      <w:sz w:val="16"/>
      <w:szCs w:val="20"/>
      <w:lang w:val="en-GB" w:eastAsia="en-US"/>
    </w:rPr>
  </w:style>
  <w:style w:type="paragraph" w:customStyle="1" w:styleId="121">
    <w:name w:val="Table_Medium"/>
    <w:basedOn w:val="1"/>
    <w:qFormat/>
    <w:uiPriority w:val="0"/>
    <w:pPr>
      <w:spacing w:before="40" w:after="40"/>
    </w:pPr>
    <w:rPr>
      <w:rFonts w:ascii="Futura Bk" w:hAnsi="Futura Bk"/>
      <w:sz w:val="18"/>
      <w:szCs w:val="20"/>
      <w:lang w:val="en-GB" w:eastAsia="en-US"/>
    </w:rPr>
  </w:style>
  <w:style w:type="character" w:customStyle="1" w:styleId="122">
    <w:name w:val="HTML 预设格式 字符"/>
    <w:basedOn w:val="29"/>
    <w:link w:val="23"/>
    <w:qFormat/>
    <w:uiPriority w:val="99"/>
    <w:rPr>
      <w:rFonts w:ascii="宋体" w:hAnsi="宋体" w:cs="宋体"/>
      <w:sz w:val="24"/>
      <w:szCs w:val="24"/>
    </w:rPr>
  </w:style>
  <w:style w:type="table" w:customStyle="1" w:styleId="123">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2"/>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3"/>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4"/>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font31"/>
    <w:basedOn w:val="29"/>
    <w:qFormat/>
    <w:uiPriority w:val="0"/>
    <w:rPr>
      <w:rFonts w:hint="eastAsia" w:ascii="宋体" w:hAnsi="宋体" w:eastAsia="宋体" w:cs="宋体"/>
      <w:color w:val="000000"/>
      <w:sz w:val="20"/>
      <w:szCs w:val="20"/>
      <w:u w:val="none"/>
    </w:rPr>
  </w:style>
  <w:style w:type="paragraph" w:customStyle="1" w:styleId="128">
    <w:name w:val="msonormal"/>
    <w:basedOn w:val="1"/>
    <w:qFormat/>
    <w:uiPriority w:val="0"/>
    <w:pPr>
      <w:spacing w:before="100" w:beforeAutospacing="1" w:after="100" w:afterAutospacing="1"/>
    </w:pPr>
  </w:style>
  <w:style w:type="paragraph" w:customStyle="1" w:styleId="129">
    <w:name w:val="font0"/>
    <w:basedOn w:val="1"/>
    <w:qFormat/>
    <w:uiPriority w:val="0"/>
    <w:pPr>
      <w:spacing w:before="100" w:beforeAutospacing="1" w:after="100" w:afterAutospacing="1"/>
    </w:pPr>
    <w:rPr>
      <w:b/>
      <w:bCs/>
      <w:color w:val="FF0000"/>
      <w:sz w:val="20"/>
      <w:szCs w:val="20"/>
    </w:rPr>
  </w:style>
  <w:style w:type="paragraph" w:customStyle="1" w:styleId="130">
    <w:name w:val="font1"/>
    <w:basedOn w:val="1"/>
    <w:qFormat/>
    <w:uiPriority w:val="0"/>
    <w:pPr>
      <w:spacing w:before="100" w:beforeAutospacing="1" w:after="100" w:afterAutospacing="1"/>
    </w:pPr>
    <w:rPr>
      <w:color w:val="333333"/>
      <w:sz w:val="20"/>
      <w:szCs w:val="20"/>
    </w:rPr>
  </w:style>
  <w:style w:type="paragraph" w:customStyle="1" w:styleId="131">
    <w:name w:val="font2"/>
    <w:basedOn w:val="1"/>
    <w:qFormat/>
    <w:uiPriority w:val="0"/>
    <w:pPr>
      <w:spacing w:before="100" w:beforeAutospacing="1" w:after="100" w:afterAutospacing="1"/>
    </w:pPr>
    <w:rPr>
      <w:color w:val="C0C0C0"/>
      <w:sz w:val="20"/>
      <w:szCs w:val="20"/>
    </w:rPr>
  </w:style>
  <w:style w:type="paragraph" w:customStyle="1" w:styleId="132">
    <w:name w:val="font3"/>
    <w:basedOn w:val="1"/>
    <w:qFormat/>
    <w:uiPriority w:val="0"/>
    <w:pPr>
      <w:spacing w:before="100" w:beforeAutospacing="1" w:after="100" w:afterAutospacing="1"/>
    </w:pPr>
    <w:rPr>
      <w:color w:val="000000"/>
      <w:sz w:val="20"/>
      <w:szCs w:val="20"/>
    </w:rPr>
  </w:style>
  <w:style w:type="paragraph" w:customStyle="1" w:styleId="133">
    <w:name w:val="font4"/>
    <w:basedOn w:val="1"/>
    <w:qFormat/>
    <w:uiPriority w:val="0"/>
    <w:pPr>
      <w:spacing w:before="100" w:beforeAutospacing="1" w:after="100" w:afterAutospacing="1"/>
    </w:pPr>
    <w:rPr>
      <w:color w:val="000000"/>
    </w:rPr>
  </w:style>
  <w:style w:type="paragraph" w:customStyle="1" w:styleId="134">
    <w:name w:val="et2"/>
    <w:basedOn w:val="1"/>
    <w:qFormat/>
    <w:uiPriority w:val="0"/>
    <w:pPr>
      <w:spacing w:before="100" w:beforeAutospacing="1" w:after="100" w:afterAutospacing="1"/>
      <w:textAlignment w:val="center"/>
    </w:pPr>
    <w:rPr>
      <w:sz w:val="20"/>
      <w:szCs w:val="20"/>
    </w:rPr>
  </w:style>
  <w:style w:type="paragraph" w:customStyle="1" w:styleId="135">
    <w:name w:val="et3"/>
    <w:basedOn w:val="1"/>
    <w:qFormat/>
    <w:uiPriority w:val="0"/>
    <w:pPr>
      <w:pBdr>
        <w:top w:val="single" w:color="000000" w:sz="4" w:space="0"/>
        <w:left w:val="single" w:color="000000" w:sz="4" w:space="0"/>
        <w:bottom w:val="single" w:color="000000" w:sz="4" w:space="0"/>
        <w:right w:val="single" w:color="000000" w:sz="4" w:space="0"/>
      </w:pBdr>
      <w:shd w:val="clear" w:color="auto" w:fill="92CDDC"/>
      <w:spacing w:before="100" w:beforeAutospacing="1" w:after="100" w:afterAutospacing="1"/>
      <w:textAlignment w:val="center"/>
    </w:pPr>
    <w:rPr>
      <w:sz w:val="20"/>
      <w:szCs w:val="20"/>
    </w:rPr>
  </w:style>
  <w:style w:type="paragraph" w:customStyle="1" w:styleId="136">
    <w:name w:val="et4"/>
    <w:basedOn w:val="1"/>
    <w:qFormat/>
    <w:uiPriority w:val="0"/>
    <w:pPr>
      <w:pBdr>
        <w:top w:val="single" w:color="000000" w:sz="4" w:space="0"/>
        <w:left w:val="single" w:color="000000" w:sz="4" w:space="0"/>
        <w:bottom w:val="single" w:color="000000" w:sz="4" w:space="0"/>
      </w:pBdr>
      <w:shd w:val="clear" w:color="auto" w:fill="FFFF99"/>
      <w:spacing w:before="100" w:beforeAutospacing="1" w:after="100" w:afterAutospacing="1"/>
      <w:textAlignment w:val="center"/>
    </w:pPr>
    <w:rPr>
      <w:sz w:val="20"/>
      <w:szCs w:val="20"/>
    </w:rPr>
  </w:style>
  <w:style w:type="paragraph" w:customStyle="1" w:styleId="137">
    <w:name w:val="et5"/>
    <w:basedOn w:val="1"/>
    <w:qFormat/>
    <w:uiPriority w:val="0"/>
    <w:pPr>
      <w:pBdr>
        <w:top w:val="single" w:color="000000" w:sz="4" w:space="0"/>
        <w:bottom w:val="single" w:color="000000" w:sz="4" w:space="0"/>
        <w:right w:val="single" w:color="000000" w:sz="4" w:space="0"/>
      </w:pBdr>
      <w:shd w:val="clear" w:color="auto" w:fill="FFFF99"/>
      <w:spacing w:before="100" w:beforeAutospacing="1" w:after="100" w:afterAutospacing="1"/>
      <w:textAlignment w:val="center"/>
    </w:pPr>
    <w:rPr>
      <w:sz w:val="20"/>
      <w:szCs w:val="20"/>
    </w:rPr>
  </w:style>
  <w:style w:type="paragraph" w:customStyle="1" w:styleId="138">
    <w:name w:val="et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sz w:val="20"/>
      <w:szCs w:val="20"/>
    </w:rPr>
  </w:style>
  <w:style w:type="paragraph" w:customStyle="1" w:styleId="139">
    <w:name w:val="et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textAlignment w:val="center"/>
    </w:pPr>
    <w:rPr>
      <w:sz w:val="20"/>
      <w:szCs w:val="20"/>
    </w:rPr>
  </w:style>
  <w:style w:type="paragraph" w:customStyle="1" w:styleId="140">
    <w:name w:val="et8"/>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textAlignment w:val="center"/>
    </w:pPr>
    <w:rPr>
      <w:color w:val="C0C0C0"/>
      <w:sz w:val="20"/>
      <w:szCs w:val="20"/>
    </w:rPr>
  </w:style>
  <w:style w:type="paragraph" w:customStyle="1" w:styleId="141">
    <w:name w:val="et9"/>
    <w:basedOn w:val="1"/>
    <w:qFormat/>
    <w:uiPriority w:val="0"/>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textAlignment w:val="center"/>
    </w:pPr>
    <w:rPr>
      <w:sz w:val="20"/>
      <w:szCs w:val="20"/>
    </w:rPr>
  </w:style>
  <w:style w:type="paragraph" w:customStyle="1" w:styleId="142">
    <w:name w:val="et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sz w:val="20"/>
      <w:szCs w:val="20"/>
    </w:rPr>
  </w:style>
  <w:style w:type="paragraph" w:customStyle="1" w:styleId="143">
    <w:name w:val="et11"/>
    <w:basedOn w:val="1"/>
    <w:qFormat/>
    <w:uiPriority w:val="0"/>
    <w:pPr>
      <w:spacing w:before="100" w:beforeAutospacing="1" w:after="100" w:afterAutospacing="1"/>
      <w:textAlignment w:val="center"/>
    </w:pPr>
    <w:rPr>
      <w:color w:val="333333"/>
      <w:sz w:val="20"/>
      <w:szCs w:val="20"/>
    </w:rPr>
  </w:style>
  <w:style w:type="paragraph" w:customStyle="1" w:styleId="144">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b/>
      <w:bCs/>
      <w:color w:val="FF0000"/>
      <w:sz w:val="20"/>
      <w:szCs w:val="20"/>
    </w:rPr>
  </w:style>
  <w:style w:type="paragraph" w:customStyle="1" w:styleId="145">
    <w:name w:val="et13"/>
    <w:basedOn w:val="1"/>
    <w:qFormat/>
    <w:uiPriority w:val="0"/>
    <w:pPr>
      <w:pBdr>
        <w:top w:val="single" w:color="000000" w:sz="4" w:space="0"/>
        <w:left w:val="single" w:color="000000" w:sz="4" w:space="0"/>
        <w:bottom w:val="single" w:color="000000" w:sz="4" w:space="0"/>
        <w:right w:val="single" w:color="000000" w:sz="4" w:space="0"/>
      </w:pBdr>
      <w:shd w:val="clear" w:color="auto" w:fill="92CDDC"/>
      <w:spacing w:before="100" w:beforeAutospacing="1" w:after="100" w:afterAutospacing="1"/>
      <w:textAlignment w:val="center"/>
    </w:pPr>
    <w:rPr>
      <w:sz w:val="20"/>
      <w:szCs w:val="20"/>
    </w:rPr>
  </w:style>
  <w:style w:type="character" w:customStyle="1" w:styleId="146">
    <w:name w:val="font01"/>
    <w:basedOn w:val="29"/>
    <w:qFormat/>
    <w:uiPriority w:val="0"/>
    <w:rPr>
      <w:rFonts w:hint="eastAsia" w:ascii="宋体" w:hAnsi="宋体" w:eastAsia="宋体" w:cs="宋体"/>
      <w:color w:val="000000"/>
      <w:sz w:val="20"/>
      <w:szCs w:val="20"/>
      <w:u w:val="none"/>
    </w:rPr>
  </w:style>
  <w:style w:type="paragraph" w:customStyle="1" w:styleId="147">
    <w:name w:val="列表段落2"/>
    <w:basedOn w:val="1"/>
    <w:qFormat/>
    <w:uiPriority w:val="0"/>
    <w:pPr>
      <w:ind w:firstLine="420" w:firstLineChars="200"/>
    </w:pPr>
  </w:style>
  <w:style w:type="character" w:customStyle="1" w:styleId="148">
    <w:name w:val="font11"/>
    <w:basedOn w:val="29"/>
    <w:qFormat/>
    <w:uiPriority w:val="0"/>
    <w:rPr>
      <w:rFonts w:hint="eastAsia" w:ascii="宋体" w:hAnsi="宋体" w:eastAsia="宋体" w:cs="宋体"/>
      <w:color w:val="000000"/>
      <w:sz w:val="20"/>
      <w:szCs w:val="20"/>
      <w:u w:val="none"/>
    </w:rPr>
  </w:style>
  <w:style w:type="character" w:customStyle="1" w:styleId="149">
    <w:name w:val="font41"/>
    <w:basedOn w:val="29"/>
    <w:qFormat/>
    <w:uiPriority w:val="0"/>
    <w:rPr>
      <w:rFonts w:hint="default" w:ascii="Segoe UI" w:hAnsi="Segoe UI" w:eastAsia="Segoe UI" w:cs="Segoe UI"/>
      <w:color w:val="11D954"/>
      <w:sz w:val="21"/>
      <w:szCs w:val="21"/>
      <w:u w:val="none"/>
    </w:rPr>
  </w:style>
  <w:style w:type="character" w:customStyle="1" w:styleId="150">
    <w:name w:val="font21"/>
    <w:basedOn w:val="29"/>
    <w:qFormat/>
    <w:uiPriority w:val="0"/>
    <w:rPr>
      <w:rFonts w:hint="default" w:ascii="Segoe UI" w:hAnsi="Segoe UI" w:eastAsia="Segoe UI" w:cs="Segoe UI"/>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11</Pages>
  <Words>3295</Words>
  <Characters>3740</Characters>
  <Lines>28</Lines>
  <Paragraphs>8</Paragraphs>
  <TotalTime>13</TotalTime>
  <ScaleCrop>false</ScaleCrop>
  <LinksUpToDate>false</LinksUpToDate>
  <CharactersWithSpaces>3792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2019-07-18T18:40:00Z</dcterms:created>
  <dc:creator>Microsoft Office User</dc:creator>
  <cp:lastModifiedBy>种建波</cp:lastModifiedBy>
  <dcterms:modified xsi:type="dcterms:W3CDTF">2025-06-04T14:41:14Z</dcterms:modified>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9A5BBACBD50BF7EC8AEA3F689A4C3ECE_43</vt:lpwstr>
  </property>
  <property fmtid="{D5CDD505-2E9C-101B-9397-08002B2CF9AE}" pid="4" name="KSOTemplateDocerSaveRecord">
    <vt:lpwstr>eyJoZGlkIjoiNDM0ODlhMTJlNzNmNGU3YTI3NjVmMjY3MjY2YTI3OWQiLCJ1c2VySWQiOiIyNjM4NzQ5MjAifQ==</vt:lpwstr>
  </property>
</Properties>
</file>